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BD037" w14:textId="0819C849" w:rsidR="007E5A2C" w:rsidRPr="00E404FF" w:rsidRDefault="008C0A44" w:rsidP="007E5A2C">
      <w:pPr>
        <w:pStyle w:val="Heading1"/>
        <w:jc w:val="right"/>
        <w:rPr>
          <w:rFonts w:ascii="Times New Roman" w:hAnsi="Times New Roman" w:cs="Times New Roman"/>
          <w:b/>
          <w:bCs/>
          <w:color w:val="000000" w:themeColor="text1"/>
          <w:sz w:val="20"/>
          <w:szCs w:val="20"/>
          <w:lang w:val="lt-LT"/>
        </w:rPr>
      </w:pPr>
      <w:r w:rsidRPr="00E404FF">
        <w:rPr>
          <w:rFonts w:ascii="Times New Roman" w:eastAsia="Calibri" w:hAnsi="Times New Roman" w:cs="Times New Roman"/>
          <w:color w:val="auto"/>
          <w:sz w:val="20"/>
          <w:szCs w:val="20"/>
          <w:lang w:val="lt-LT"/>
        </w:rPr>
        <w:t>P</w:t>
      </w:r>
      <w:r w:rsidR="007E5A2C" w:rsidRPr="00E404FF">
        <w:rPr>
          <w:rFonts w:ascii="Times New Roman" w:eastAsia="Calibri" w:hAnsi="Times New Roman" w:cs="Times New Roman"/>
          <w:color w:val="auto"/>
          <w:sz w:val="20"/>
          <w:szCs w:val="20"/>
          <w:lang w:val="lt-LT"/>
        </w:rPr>
        <w:t>irkimo sąlygų 2 priedas „Techninė specifikacija“</w:t>
      </w:r>
    </w:p>
    <w:p w14:paraId="660A4C76" w14:textId="26E99A79" w:rsidR="009F1C8D" w:rsidRPr="00E404FF" w:rsidRDefault="007A0419" w:rsidP="00BE1CBD">
      <w:pPr>
        <w:pStyle w:val="Heading1"/>
        <w:jc w:val="center"/>
        <w:rPr>
          <w:rFonts w:ascii="Times New Roman" w:hAnsi="Times New Roman" w:cs="Times New Roman"/>
          <w:b/>
          <w:bCs/>
          <w:color w:val="000000" w:themeColor="text1"/>
          <w:sz w:val="20"/>
          <w:szCs w:val="20"/>
          <w:lang w:val="lt-LT"/>
        </w:rPr>
      </w:pPr>
      <w:r w:rsidRPr="00E404FF">
        <w:rPr>
          <w:rFonts w:ascii="Times New Roman" w:hAnsi="Times New Roman" w:cs="Times New Roman"/>
          <w:b/>
          <w:bCs/>
          <w:color w:val="000000" w:themeColor="text1"/>
          <w:sz w:val="20"/>
          <w:szCs w:val="20"/>
          <w:lang w:val="lt-LT"/>
        </w:rPr>
        <w:t>TEKSTO SINTEZAVIMO</w:t>
      </w:r>
      <w:r w:rsidR="2CF882DB" w:rsidRPr="00E404FF">
        <w:rPr>
          <w:rFonts w:ascii="Times New Roman" w:hAnsi="Times New Roman" w:cs="Times New Roman"/>
          <w:b/>
          <w:bCs/>
          <w:color w:val="000000" w:themeColor="text1"/>
          <w:sz w:val="20"/>
          <w:szCs w:val="20"/>
          <w:lang w:val="lt-LT"/>
        </w:rPr>
        <w:t xml:space="preserve"> </w:t>
      </w:r>
      <w:r w:rsidR="00D21F92" w:rsidRPr="00E404FF">
        <w:rPr>
          <w:rFonts w:ascii="Times New Roman" w:hAnsi="Times New Roman" w:cs="Times New Roman"/>
          <w:b/>
          <w:bCs/>
          <w:color w:val="000000" w:themeColor="text1"/>
          <w:sz w:val="20"/>
          <w:szCs w:val="20"/>
          <w:lang w:val="lt-LT"/>
        </w:rPr>
        <w:t>BALSU</w:t>
      </w:r>
      <w:r w:rsidR="007835BC" w:rsidRPr="00E404FF">
        <w:rPr>
          <w:rFonts w:ascii="Times New Roman" w:hAnsi="Times New Roman" w:cs="Times New Roman"/>
          <w:b/>
          <w:bCs/>
          <w:color w:val="000000" w:themeColor="text1"/>
          <w:sz w:val="20"/>
          <w:szCs w:val="20"/>
          <w:lang w:val="lt-LT"/>
        </w:rPr>
        <w:t xml:space="preserve"> </w:t>
      </w:r>
      <w:r w:rsidR="4BC3EA4E" w:rsidRPr="00E404FF">
        <w:rPr>
          <w:rFonts w:ascii="Times New Roman" w:hAnsi="Times New Roman" w:cs="Times New Roman"/>
          <w:b/>
          <w:bCs/>
          <w:color w:val="000000" w:themeColor="text1"/>
          <w:sz w:val="20"/>
          <w:szCs w:val="20"/>
          <w:lang w:val="lt-LT"/>
        </w:rPr>
        <w:t>PROGRAMINĖ ĮRANG</w:t>
      </w:r>
      <w:r w:rsidR="008472B2" w:rsidRPr="00E404FF">
        <w:rPr>
          <w:rFonts w:ascii="Times New Roman" w:hAnsi="Times New Roman" w:cs="Times New Roman"/>
          <w:b/>
          <w:bCs/>
          <w:color w:val="000000" w:themeColor="text1"/>
          <w:sz w:val="20"/>
          <w:szCs w:val="20"/>
          <w:lang w:val="lt-LT"/>
        </w:rPr>
        <w:t>A</w:t>
      </w:r>
    </w:p>
    <w:p w14:paraId="69C4740F" w14:textId="2D31AEC3" w:rsidR="002D7E65" w:rsidRPr="00E404FF" w:rsidRDefault="4BC3EA4E" w:rsidP="00BE1CBD">
      <w:pPr>
        <w:pStyle w:val="Heading1"/>
        <w:jc w:val="center"/>
        <w:rPr>
          <w:rFonts w:ascii="Times New Roman" w:hAnsi="Times New Roman" w:cs="Times New Roman"/>
          <w:b/>
          <w:bCs/>
          <w:color w:val="000000" w:themeColor="text1"/>
          <w:sz w:val="20"/>
          <w:szCs w:val="20"/>
          <w:lang w:val="lt-LT"/>
        </w:rPr>
      </w:pPr>
      <w:r w:rsidRPr="00E404FF">
        <w:rPr>
          <w:rFonts w:ascii="Times New Roman" w:hAnsi="Times New Roman" w:cs="Times New Roman"/>
          <w:b/>
          <w:bCs/>
          <w:color w:val="000000" w:themeColor="text1"/>
          <w:sz w:val="20"/>
          <w:szCs w:val="20"/>
          <w:lang w:val="lt-LT"/>
        </w:rPr>
        <w:t>TECHNINĖ SPECIFIKACIJA</w:t>
      </w:r>
    </w:p>
    <w:p w14:paraId="73BB271F" w14:textId="77777777" w:rsidR="00BE1CBD" w:rsidRPr="00E404FF" w:rsidRDefault="00BE1CBD" w:rsidP="00BE1CBD">
      <w:pPr>
        <w:rPr>
          <w:rFonts w:ascii="Times New Roman" w:hAnsi="Times New Roman" w:cs="Times New Roman"/>
          <w:sz w:val="20"/>
          <w:szCs w:val="20"/>
          <w:lang w:val="lt-LT"/>
        </w:rPr>
      </w:pPr>
    </w:p>
    <w:p w14:paraId="30A5435C" w14:textId="77777777" w:rsidR="002D7E65" w:rsidRPr="00E404FF" w:rsidRDefault="002D7E65" w:rsidP="00BE1CBD">
      <w:pPr>
        <w:pStyle w:val="Heading2"/>
        <w:numPr>
          <w:ilvl w:val="0"/>
          <w:numId w:val="7"/>
        </w:numPr>
        <w:jc w:val="both"/>
        <w:rPr>
          <w:rFonts w:ascii="Times New Roman" w:hAnsi="Times New Roman" w:cs="Times New Roman"/>
          <w:b/>
          <w:bCs/>
          <w:color w:val="000000" w:themeColor="text1"/>
          <w:sz w:val="20"/>
          <w:szCs w:val="20"/>
          <w:lang w:val="lt-LT"/>
        </w:rPr>
      </w:pPr>
      <w:r w:rsidRPr="00E404FF">
        <w:rPr>
          <w:rFonts w:ascii="Times New Roman" w:hAnsi="Times New Roman" w:cs="Times New Roman"/>
          <w:b/>
          <w:bCs/>
          <w:color w:val="000000" w:themeColor="text1"/>
          <w:sz w:val="20"/>
          <w:szCs w:val="20"/>
          <w:lang w:val="lt-LT"/>
        </w:rPr>
        <w:t>SĄVOKOS IR SUTRUMPINIMAI</w:t>
      </w:r>
    </w:p>
    <w:p w14:paraId="510B2EAF" w14:textId="1BA4FD42" w:rsidR="00182003" w:rsidRPr="00E404FF" w:rsidRDefault="0028221A"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b/>
          <w:bCs/>
          <w:color w:val="000000" w:themeColor="text1"/>
          <w:sz w:val="20"/>
          <w:szCs w:val="20"/>
          <w:lang w:val="lt-LT"/>
        </w:rPr>
        <w:t xml:space="preserve">ELVIS </w:t>
      </w:r>
      <w:r w:rsidRPr="00E404FF">
        <w:rPr>
          <w:rFonts w:ascii="Times New Roman" w:hAnsi="Times New Roman" w:cs="Times New Roman"/>
          <w:color w:val="000000" w:themeColor="text1"/>
          <w:sz w:val="20"/>
          <w:szCs w:val="20"/>
          <w:lang w:val="lt-LT"/>
        </w:rPr>
        <w:t>– Elektroninių leidinių valdymo informacinė sistema, skirta asmenims, negalintiems skaityti įprast</w:t>
      </w:r>
      <w:r w:rsidR="7033A67A" w:rsidRPr="00E404FF">
        <w:rPr>
          <w:rFonts w:ascii="Times New Roman" w:hAnsi="Times New Roman" w:cs="Times New Roman"/>
          <w:color w:val="000000" w:themeColor="text1"/>
          <w:sz w:val="20"/>
          <w:szCs w:val="20"/>
          <w:lang w:val="lt-LT"/>
        </w:rPr>
        <w:t>ai</w:t>
      </w:r>
      <w:r w:rsidRPr="00E404FF">
        <w:rPr>
          <w:rFonts w:ascii="Times New Roman" w:hAnsi="Times New Roman" w:cs="Times New Roman"/>
          <w:color w:val="000000" w:themeColor="text1"/>
          <w:sz w:val="20"/>
          <w:szCs w:val="20"/>
          <w:lang w:val="lt-LT"/>
        </w:rPr>
        <w:t xml:space="preserve">. </w:t>
      </w:r>
    </w:p>
    <w:p w14:paraId="13209F4A" w14:textId="7F99AF71" w:rsidR="00182003" w:rsidRPr="00E404FF" w:rsidRDefault="00D21F92" w:rsidP="00BE1CBD">
      <w:pPr>
        <w:pStyle w:val="ListParagraph"/>
        <w:numPr>
          <w:ilvl w:val="1"/>
          <w:numId w:val="7"/>
        </w:numPr>
        <w:jc w:val="both"/>
        <w:rPr>
          <w:rFonts w:ascii="Times New Roman" w:hAnsi="Times New Roman" w:cs="Times New Roman"/>
          <w:sz w:val="20"/>
          <w:szCs w:val="20"/>
          <w:lang w:val="lt-LT"/>
        </w:rPr>
      </w:pPr>
      <w:r w:rsidRPr="00E404FF">
        <w:rPr>
          <w:rFonts w:ascii="Times New Roman" w:hAnsi="Times New Roman" w:cs="Times New Roman"/>
          <w:b/>
          <w:bCs/>
          <w:sz w:val="20"/>
          <w:szCs w:val="20"/>
          <w:lang w:val="lt-LT"/>
        </w:rPr>
        <w:t>Teksto sintezavimas</w:t>
      </w:r>
      <w:r w:rsidR="28B82CCD" w:rsidRPr="00E404FF">
        <w:rPr>
          <w:rFonts w:ascii="Times New Roman" w:hAnsi="Times New Roman" w:cs="Times New Roman"/>
          <w:b/>
          <w:bCs/>
          <w:sz w:val="20"/>
          <w:szCs w:val="20"/>
          <w:lang w:val="lt-LT"/>
        </w:rPr>
        <w:t xml:space="preserve"> </w:t>
      </w:r>
      <w:r w:rsidRPr="00E404FF">
        <w:rPr>
          <w:rFonts w:ascii="Times New Roman" w:hAnsi="Times New Roman" w:cs="Times New Roman"/>
          <w:b/>
          <w:bCs/>
          <w:sz w:val="20"/>
          <w:szCs w:val="20"/>
          <w:lang w:val="lt-LT"/>
        </w:rPr>
        <w:t xml:space="preserve">balsu </w:t>
      </w:r>
      <w:r w:rsidR="289C0BE6" w:rsidRPr="00E404FF">
        <w:rPr>
          <w:rFonts w:ascii="Times New Roman" w:hAnsi="Times New Roman" w:cs="Times New Roman"/>
          <w:sz w:val="20"/>
          <w:szCs w:val="20"/>
          <w:lang w:val="lt-LT"/>
        </w:rPr>
        <w:t>–</w:t>
      </w:r>
      <w:r w:rsidR="00BD1627" w:rsidRPr="00E404FF">
        <w:rPr>
          <w:rFonts w:ascii="Times New Roman" w:hAnsi="Times New Roman" w:cs="Times New Roman"/>
          <w:sz w:val="20"/>
          <w:szCs w:val="20"/>
          <w:lang w:val="lt-LT"/>
        </w:rPr>
        <w:t xml:space="preserve"> procesas, kurio pagalba </w:t>
      </w:r>
      <w:r w:rsidR="00F46E6D" w:rsidRPr="00E404FF">
        <w:rPr>
          <w:rFonts w:ascii="Times New Roman" w:hAnsi="Times New Roman" w:cs="Times New Roman"/>
          <w:sz w:val="20"/>
          <w:szCs w:val="20"/>
          <w:lang w:val="lt-LT"/>
        </w:rPr>
        <w:t xml:space="preserve">tekstas paverčiamas </w:t>
      </w:r>
      <w:r w:rsidR="008E2813" w:rsidRPr="00E404FF">
        <w:rPr>
          <w:rFonts w:ascii="Times New Roman" w:hAnsi="Times New Roman" w:cs="Times New Roman"/>
          <w:sz w:val="20"/>
          <w:szCs w:val="20"/>
          <w:lang w:val="lt-LT"/>
        </w:rPr>
        <w:t>garso įrašu</w:t>
      </w:r>
      <w:r w:rsidR="51B30FD9" w:rsidRPr="00E404FF">
        <w:rPr>
          <w:rFonts w:ascii="Times New Roman" w:hAnsi="Times New Roman" w:cs="Times New Roman"/>
          <w:sz w:val="20"/>
          <w:szCs w:val="20"/>
          <w:lang w:val="lt-LT"/>
        </w:rPr>
        <w:t>.</w:t>
      </w:r>
    </w:p>
    <w:p w14:paraId="6BCA536D" w14:textId="7FBD339E" w:rsidR="00182003" w:rsidRPr="00E404FF"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b/>
          <w:bCs/>
          <w:color w:val="000000" w:themeColor="text1"/>
          <w:sz w:val="20"/>
          <w:szCs w:val="20"/>
          <w:lang w:val="lt-LT"/>
        </w:rPr>
        <w:t>Įtraukioji leidyba</w:t>
      </w:r>
      <w:r w:rsidRPr="00E404FF">
        <w:rPr>
          <w:rFonts w:ascii="Times New Roman" w:hAnsi="Times New Roman" w:cs="Times New Roman"/>
          <w:color w:val="000000" w:themeColor="text1"/>
          <w:sz w:val="20"/>
          <w:szCs w:val="20"/>
          <w:lang w:val="lt-LT"/>
        </w:rPr>
        <w:t xml:space="preserve"> – leidybos kryptis, užtikrinanti leidinių prieinamumą visiems skaitytojams, nepriklausomai nuo to, kokiu būdu jie pasiekia leidinio turinį (pvz., leidinio turinys gali būti perskaitomas </w:t>
      </w:r>
      <w:r w:rsidR="22B125AD" w:rsidRPr="00E404FF">
        <w:rPr>
          <w:rFonts w:ascii="Times New Roman" w:hAnsi="Times New Roman" w:cs="Times New Roman"/>
          <w:color w:val="000000" w:themeColor="text1"/>
          <w:sz w:val="20"/>
          <w:szCs w:val="20"/>
          <w:lang w:val="lt-LT"/>
        </w:rPr>
        <w:t>naudojant</w:t>
      </w:r>
      <w:r w:rsidR="556717E1" w:rsidRPr="00E404FF">
        <w:rPr>
          <w:rFonts w:ascii="Times New Roman" w:hAnsi="Times New Roman" w:cs="Times New Roman"/>
          <w:color w:val="000000" w:themeColor="text1"/>
          <w:sz w:val="20"/>
          <w:szCs w:val="20"/>
          <w:lang w:val="lt-LT"/>
        </w:rPr>
        <w:t xml:space="preserve"> integruot</w:t>
      </w:r>
      <w:r w:rsidR="41BC472C" w:rsidRPr="00E404FF">
        <w:rPr>
          <w:rFonts w:ascii="Times New Roman" w:hAnsi="Times New Roman" w:cs="Times New Roman"/>
          <w:color w:val="000000" w:themeColor="text1"/>
          <w:sz w:val="20"/>
          <w:szCs w:val="20"/>
          <w:lang w:val="lt-LT"/>
        </w:rPr>
        <w:t>as</w:t>
      </w:r>
      <w:r w:rsidR="556717E1" w:rsidRPr="00E404FF">
        <w:rPr>
          <w:rFonts w:ascii="Times New Roman" w:hAnsi="Times New Roman" w:cs="Times New Roman"/>
          <w:color w:val="000000" w:themeColor="text1"/>
          <w:sz w:val="20"/>
          <w:szCs w:val="20"/>
          <w:lang w:val="lt-LT"/>
        </w:rPr>
        <w:t xml:space="preserve"> ar pagalbin</w:t>
      </w:r>
      <w:r w:rsidR="3B70F55A" w:rsidRPr="00E404FF">
        <w:rPr>
          <w:rFonts w:ascii="Times New Roman" w:hAnsi="Times New Roman" w:cs="Times New Roman"/>
          <w:color w:val="000000" w:themeColor="text1"/>
          <w:sz w:val="20"/>
          <w:szCs w:val="20"/>
          <w:lang w:val="lt-LT"/>
        </w:rPr>
        <w:t>es</w:t>
      </w:r>
      <w:r w:rsidR="556717E1" w:rsidRPr="00E404FF">
        <w:rPr>
          <w:rFonts w:ascii="Times New Roman" w:hAnsi="Times New Roman" w:cs="Times New Roman"/>
          <w:color w:val="000000" w:themeColor="text1"/>
          <w:sz w:val="20"/>
          <w:szCs w:val="20"/>
          <w:lang w:val="lt-LT"/>
        </w:rPr>
        <w:t xml:space="preserve"> technologij</w:t>
      </w:r>
      <w:r w:rsidR="69290171" w:rsidRPr="00E404FF">
        <w:rPr>
          <w:rFonts w:ascii="Times New Roman" w:hAnsi="Times New Roman" w:cs="Times New Roman"/>
          <w:color w:val="000000" w:themeColor="text1"/>
          <w:sz w:val="20"/>
          <w:szCs w:val="20"/>
          <w:lang w:val="lt-LT"/>
        </w:rPr>
        <w:t>as</w:t>
      </w:r>
      <w:r w:rsidR="556717E1" w:rsidRPr="00E404FF">
        <w:rPr>
          <w:rFonts w:ascii="Times New Roman" w:hAnsi="Times New Roman" w:cs="Times New Roman"/>
          <w:color w:val="000000" w:themeColor="text1"/>
          <w:sz w:val="20"/>
          <w:szCs w:val="20"/>
          <w:lang w:val="lt-LT"/>
        </w:rPr>
        <w:t>, toki</w:t>
      </w:r>
      <w:r w:rsidR="2756FE7B" w:rsidRPr="00E404FF">
        <w:rPr>
          <w:rFonts w:ascii="Times New Roman" w:hAnsi="Times New Roman" w:cs="Times New Roman"/>
          <w:color w:val="000000" w:themeColor="text1"/>
          <w:sz w:val="20"/>
          <w:szCs w:val="20"/>
          <w:lang w:val="lt-LT"/>
        </w:rPr>
        <w:t>as</w:t>
      </w:r>
      <w:r w:rsidR="556717E1" w:rsidRPr="00E404FF">
        <w:rPr>
          <w:rFonts w:ascii="Times New Roman" w:hAnsi="Times New Roman" w:cs="Times New Roman"/>
          <w:color w:val="000000" w:themeColor="text1"/>
          <w:sz w:val="20"/>
          <w:szCs w:val="20"/>
          <w:lang w:val="lt-LT"/>
        </w:rPr>
        <w:t xml:space="preserve"> kaip ekrano skaitytuva</w:t>
      </w:r>
      <w:r w:rsidR="056B36A5" w:rsidRPr="00E404FF">
        <w:rPr>
          <w:rFonts w:ascii="Times New Roman" w:hAnsi="Times New Roman" w:cs="Times New Roman"/>
          <w:color w:val="000000" w:themeColor="text1"/>
          <w:sz w:val="20"/>
          <w:szCs w:val="20"/>
          <w:lang w:val="lt-LT"/>
        </w:rPr>
        <w:t>i</w:t>
      </w:r>
      <w:r w:rsidR="556717E1" w:rsidRPr="00E404FF">
        <w:rPr>
          <w:rFonts w:ascii="Times New Roman" w:hAnsi="Times New Roman" w:cs="Times New Roman"/>
          <w:color w:val="000000" w:themeColor="text1"/>
          <w:sz w:val="20"/>
          <w:szCs w:val="20"/>
          <w:lang w:val="lt-LT"/>
        </w:rPr>
        <w:t>).</w:t>
      </w:r>
    </w:p>
    <w:p w14:paraId="5260F617" w14:textId="3288B6F1" w:rsidR="00182003" w:rsidRPr="00E404FF"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b/>
          <w:bCs/>
          <w:color w:val="000000" w:themeColor="text1"/>
          <w:sz w:val="20"/>
          <w:szCs w:val="20"/>
          <w:lang w:val="lt-LT"/>
        </w:rPr>
        <w:t>Negalintieji skaityti įprastai</w:t>
      </w:r>
      <w:r w:rsidRPr="00E404FF">
        <w:rPr>
          <w:rFonts w:ascii="Times New Roman" w:hAnsi="Times New Roman" w:cs="Times New Roman"/>
          <w:color w:val="000000" w:themeColor="text1"/>
          <w:sz w:val="20"/>
          <w:szCs w:val="20"/>
          <w:lang w:val="lt-LT"/>
        </w:rPr>
        <w:t xml:space="preserve"> – žmonės, kurie dėl laikinų ar nuolatinių sveikatos būklių ar skaitymo sutrikimų negali skaityti įprasto spausdinto teksto</w:t>
      </w:r>
      <w:r w:rsidR="3A3DB289" w:rsidRPr="00E404FF">
        <w:rPr>
          <w:rFonts w:ascii="Times New Roman" w:hAnsi="Times New Roman" w:cs="Times New Roman"/>
          <w:color w:val="000000" w:themeColor="text1"/>
          <w:sz w:val="20"/>
          <w:szCs w:val="20"/>
          <w:lang w:val="lt-LT"/>
        </w:rPr>
        <w:t>.</w:t>
      </w:r>
    </w:p>
    <w:p w14:paraId="0BB8616D" w14:textId="18D37B55" w:rsidR="00182003" w:rsidRPr="00E404FF"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b/>
          <w:bCs/>
          <w:color w:val="000000" w:themeColor="text1"/>
          <w:sz w:val="20"/>
          <w:szCs w:val="20"/>
          <w:lang w:val="lt-LT"/>
        </w:rPr>
        <w:t>Perkančioji organizacija</w:t>
      </w:r>
      <w:r w:rsidRPr="00E404FF">
        <w:rPr>
          <w:rFonts w:ascii="Times New Roman" w:hAnsi="Times New Roman" w:cs="Times New Roman"/>
          <w:color w:val="000000" w:themeColor="text1"/>
          <w:sz w:val="20"/>
          <w:szCs w:val="20"/>
          <w:lang w:val="lt-LT"/>
        </w:rPr>
        <w:t xml:space="preserve"> – BĮ Lietuvos </w:t>
      </w:r>
      <w:proofErr w:type="spellStart"/>
      <w:r w:rsidRPr="00E404FF">
        <w:rPr>
          <w:rFonts w:ascii="Times New Roman" w:hAnsi="Times New Roman" w:cs="Times New Roman"/>
          <w:color w:val="000000" w:themeColor="text1"/>
          <w:sz w:val="20"/>
          <w:szCs w:val="20"/>
          <w:lang w:val="lt-LT"/>
        </w:rPr>
        <w:t>audiosensorinė</w:t>
      </w:r>
      <w:proofErr w:type="spellEnd"/>
      <w:r w:rsidRPr="00E404FF">
        <w:rPr>
          <w:rFonts w:ascii="Times New Roman" w:hAnsi="Times New Roman" w:cs="Times New Roman"/>
          <w:color w:val="000000" w:themeColor="text1"/>
          <w:sz w:val="20"/>
          <w:szCs w:val="20"/>
          <w:lang w:val="lt-LT"/>
        </w:rPr>
        <w:t xml:space="preserve"> biblioteka</w:t>
      </w:r>
      <w:r w:rsidR="785F0893" w:rsidRPr="00E404FF">
        <w:rPr>
          <w:rFonts w:ascii="Times New Roman" w:hAnsi="Times New Roman" w:cs="Times New Roman"/>
          <w:color w:val="000000" w:themeColor="text1"/>
          <w:sz w:val="20"/>
          <w:szCs w:val="20"/>
          <w:lang w:val="lt-LT"/>
        </w:rPr>
        <w:t xml:space="preserve">, </w:t>
      </w:r>
      <w:r w:rsidR="785F0893" w:rsidRPr="00E404FF">
        <w:rPr>
          <w:rFonts w:ascii="Times New Roman" w:hAnsi="Times New Roman" w:cs="Times New Roman"/>
          <w:b/>
          <w:bCs/>
          <w:color w:val="000000" w:themeColor="text1"/>
          <w:sz w:val="20"/>
          <w:szCs w:val="20"/>
          <w:lang w:val="lt-LT"/>
        </w:rPr>
        <w:t>LAB</w:t>
      </w:r>
      <w:r w:rsidRPr="00E404FF">
        <w:rPr>
          <w:rFonts w:ascii="Times New Roman" w:hAnsi="Times New Roman" w:cs="Times New Roman"/>
          <w:color w:val="000000" w:themeColor="text1"/>
          <w:sz w:val="20"/>
          <w:szCs w:val="20"/>
          <w:lang w:val="lt-LT"/>
        </w:rPr>
        <w:t>.</w:t>
      </w:r>
    </w:p>
    <w:p w14:paraId="2828151B" w14:textId="6848FA29" w:rsidR="00182003" w:rsidRPr="00E404FF"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b/>
          <w:bCs/>
          <w:color w:val="000000" w:themeColor="text1"/>
          <w:sz w:val="20"/>
          <w:szCs w:val="20"/>
          <w:lang w:val="lt-LT"/>
        </w:rPr>
        <w:t>Prieinamas leidinys</w:t>
      </w:r>
      <w:r w:rsidRPr="00E404FF">
        <w:rPr>
          <w:rFonts w:ascii="Times New Roman" w:hAnsi="Times New Roman" w:cs="Times New Roman"/>
          <w:color w:val="000000" w:themeColor="text1"/>
          <w:sz w:val="20"/>
          <w:szCs w:val="20"/>
          <w:lang w:val="lt-LT"/>
        </w:rPr>
        <w:t xml:space="preserve"> – tai leidinys, kuris gali būti perskaitytas skaitytojų, negalinčių skaityti įprastai. Prieinamo leidinio skaitymui gali būti pasitelkti skirtingi pojūčiai: rega, klausa, lytėjimas ar šių pojūčių kombinacija.</w:t>
      </w:r>
    </w:p>
    <w:p w14:paraId="24BE7D5C" w14:textId="77777777" w:rsidR="00182003" w:rsidRPr="00E404FF"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b/>
          <w:bCs/>
          <w:color w:val="000000" w:themeColor="text1"/>
          <w:sz w:val="20"/>
          <w:szCs w:val="20"/>
          <w:lang w:val="lt-LT"/>
        </w:rPr>
        <w:t xml:space="preserve">Prieinamumas </w:t>
      </w:r>
      <w:r w:rsidRPr="00E404FF">
        <w:rPr>
          <w:rFonts w:ascii="Times New Roman" w:hAnsi="Times New Roman" w:cs="Times New Roman"/>
          <w:color w:val="000000" w:themeColor="text1"/>
          <w:sz w:val="20"/>
          <w:szCs w:val="20"/>
          <w:lang w:val="lt-LT"/>
        </w:rPr>
        <w:t>– savybė, užtikrinanti prieigą prie paslaugų (pvz., skaitmeninių leidinių) negalintiesiems skaityti įprastai.</w:t>
      </w:r>
    </w:p>
    <w:p w14:paraId="1CC09C50" w14:textId="45EF4F70" w:rsidR="285D7B5B" w:rsidRPr="00E404FF"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b/>
          <w:bCs/>
          <w:color w:val="000000" w:themeColor="text1"/>
          <w:sz w:val="20"/>
          <w:szCs w:val="20"/>
          <w:lang w:val="lt-LT"/>
        </w:rPr>
        <w:t xml:space="preserve">Tiekėjas </w:t>
      </w:r>
      <w:r w:rsidR="00F66FA7" w:rsidRPr="00E404FF">
        <w:rPr>
          <w:rFonts w:ascii="Times New Roman" w:hAnsi="Times New Roman" w:cs="Times New Roman"/>
          <w:color w:val="000000" w:themeColor="text1"/>
          <w:sz w:val="20"/>
          <w:szCs w:val="20"/>
          <w:lang w:val="lt-LT"/>
        </w:rPr>
        <w:t>–</w:t>
      </w:r>
      <w:r w:rsidRPr="00E404FF">
        <w:rPr>
          <w:rFonts w:ascii="Times New Roman" w:hAnsi="Times New Roman" w:cs="Times New Roman"/>
          <w:color w:val="000000" w:themeColor="text1"/>
          <w:sz w:val="20"/>
          <w:szCs w:val="20"/>
          <w:lang w:val="lt-LT"/>
        </w:rPr>
        <w:t xml:space="preserve"> ūkio subjektas – fizinis asmuo, privatusis juridinis asmuo, viešasis juridinis asmuo, kitos organizacijos ir jų padaliniai ar tokių asmenų grupė, su kuriuo Perkančioji organizacija sudaro sutartį.</w:t>
      </w:r>
    </w:p>
    <w:p w14:paraId="2A084301" w14:textId="77777777" w:rsidR="002D7E65" w:rsidRPr="00E404FF" w:rsidRDefault="002D7E65" w:rsidP="00BE1CBD">
      <w:pPr>
        <w:pStyle w:val="Heading2"/>
        <w:numPr>
          <w:ilvl w:val="0"/>
          <w:numId w:val="7"/>
        </w:numPr>
        <w:jc w:val="both"/>
        <w:rPr>
          <w:rFonts w:ascii="Times New Roman" w:hAnsi="Times New Roman" w:cs="Times New Roman"/>
          <w:b/>
          <w:bCs/>
          <w:color w:val="000000" w:themeColor="text1"/>
          <w:sz w:val="20"/>
          <w:szCs w:val="20"/>
          <w:lang w:val="lt-LT"/>
        </w:rPr>
      </w:pPr>
      <w:r w:rsidRPr="00E404FF">
        <w:rPr>
          <w:rFonts w:ascii="Times New Roman" w:hAnsi="Times New Roman" w:cs="Times New Roman"/>
          <w:b/>
          <w:bCs/>
          <w:color w:val="000000" w:themeColor="text1"/>
          <w:sz w:val="20"/>
          <w:szCs w:val="20"/>
          <w:lang w:val="lt-LT"/>
        </w:rPr>
        <w:t>INFORMACIJA APIE PROJEKTĄ</w:t>
      </w:r>
    </w:p>
    <w:p w14:paraId="19FF35F0" w14:textId="187235E1" w:rsidR="002D7E65" w:rsidRPr="00E404FF"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Lietuvos </w:t>
      </w:r>
      <w:proofErr w:type="spellStart"/>
      <w:r w:rsidRPr="00E404FF">
        <w:rPr>
          <w:rFonts w:ascii="Times New Roman" w:hAnsi="Times New Roman" w:cs="Times New Roman"/>
          <w:color w:val="000000" w:themeColor="text1"/>
          <w:sz w:val="20"/>
          <w:szCs w:val="20"/>
          <w:lang w:val="lt-LT"/>
        </w:rPr>
        <w:t>audiosensorinė</w:t>
      </w:r>
      <w:proofErr w:type="spellEnd"/>
      <w:r w:rsidRPr="00E404FF">
        <w:rPr>
          <w:rFonts w:ascii="Times New Roman" w:hAnsi="Times New Roman" w:cs="Times New Roman"/>
          <w:color w:val="000000" w:themeColor="text1"/>
          <w:sz w:val="20"/>
          <w:szCs w:val="20"/>
          <w:lang w:val="lt-LT"/>
        </w:rPr>
        <w:t xml:space="preserve"> biblioteka (toliau – LAB) įgyvendina projektą „ELVIS – pritaikytų medijų platforma: prieigos prie </w:t>
      </w:r>
      <w:proofErr w:type="spellStart"/>
      <w:r w:rsidRPr="00E404FF">
        <w:rPr>
          <w:rFonts w:ascii="Times New Roman" w:hAnsi="Times New Roman" w:cs="Times New Roman"/>
          <w:color w:val="000000" w:themeColor="text1"/>
          <w:sz w:val="20"/>
          <w:szCs w:val="20"/>
          <w:lang w:val="lt-LT"/>
        </w:rPr>
        <w:t>įtraukaus</w:t>
      </w:r>
      <w:proofErr w:type="spellEnd"/>
      <w:r w:rsidRPr="00E404FF">
        <w:rPr>
          <w:rFonts w:ascii="Times New Roman" w:hAnsi="Times New Roman" w:cs="Times New Roman"/>
          <w:color w:val="000000" w:themeColor="text1"/>
          <w:sz w:val="20"/>
          <w:szCs w:val="20"/>
          <w:lang w:val="lt-LT"/>
        </w:rPr>
        <w:t xml:space="preserve"> kultūros turinio individualių poreikių turintiems vartotojams plėtra</w:t>
      </w:r>
      <w:r w:rsidR="75242A47" w:rsidRPr="00E404FF">
        <w:rPr>
          <w:rFonts w:ascii="Times New Roman" w:hAnsi="Times New Roman" w:cs="Times New Roman"/>
          <w:color w:val="000000" w:themeColor="text1"/>
          <w:sz w:val="20"/>
          <w:szCs w:val="20"/>
          <w:lang w:val="lt-LT"/>
        </w:rPr>
        <w:t>“</w:t>
      </w:r>
      <w:r w:rsidRPr="00E404FF">
        <w:rPr>
          <w:rFonts w:ascii="Times New Roman" w:hAnsi="Times New Roman" w:cs="Times New Roman"/>
          <w:color w:val="000000" w:themeColor="text1"/>
          <w:sz w:val="20"/>
          <w:szCs w:val="20"/>
          <w:lang w:val="lt-LT"/>
        </w:rPr>
        <w:t xml:space="preserve">, finansuojamą Ekonomikos gaivinimo ir atsparumo didinimo plano „Naujos kartos Lietuva“ lėšomis (toliau – Projektas). </w:t>
      </w:r>
    </w:p>
    <w:p w14:paraId="6EC4F0FB" w14:textId="77777777" w:rsidR="002D7E65" w:rsidRPr="00E404FF"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Projekto tikslas – sukurti Lietuvoje </w:t>
      </w:r>
      <w:proofErr w:type="spellStart"/>
      <w:r w:rsidRPr="00E404FF">
        <w:rPr>
          <w:rFonts w:ascii="Times New Roman" w:hAnsi="Times New Roman" w:cs="Times New Roman"/>
          <w:color w:val="000000" w:themeColor="text1"/>
          <w:sz w:val="20"/>
          <w:szCs w:val="20"/>
          <w:lang w:val="lt-LT"/>
        </w:rPr>
        <w:t>įtraukiosios</w:t>
      </w:r>
      <w:proofErr w:type="spellEnd"/>
      <w:r w:rsidRPr="00E404FF">
        <w:rPr>
          <w:rFonts w:ascii="Times New Roman" w:hAnsi="Times New Roman" w:cs="Times New Roman"/>
          <w:color w:val="000000" w:themeColor="text1"/>
          <w:sz w:val="20"/>
          <w:szCs w:val="20"/>
          <w:lang w:val="lt-LT"/>
        </w:rPr>
        <w:t xml:space="preserve"> leidybos sistemą, užtikrinančią asmenims, negalintiems skaityti įprasto spausdinto teksto, geresnę prieigą prie kultūros turinio.</w:t>
      </w:r>
    </w:p>
    <w:p w14:paraId="145DC140" w14:textId="545F5DBD" w:rsidR="002D7E65" w:rsidRPr="00E404FF"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Projektas susijęs su Lietuvos Respublikos gaminių ir paslaugų prieinamumo reikalavimų įstatymo, patvirtinto Lietuvos Respublikos Seimo 2022 m. gruodžio 8 d. sprendimu Nr. XIV-1633, reikalavimais, kurio nuostatos suderintos su 2019 m. balandžio 17 d. Europos Parlamento ir Tarybos direktyva (ES) 2019/882. Siekiant užtikrinti žmonių su negalia lygias galimybes gauti informaciją ir garantuoti, kad</w:t>
      </w:r>
      <w:r w:rsidRPr="00E404FF">
        <w:rPr>
          <w:rFonts w:ascii="Times New Roman" w:eastAsia="Times New Roman" w:hAnsi="Times New Roman" w:cs="Times New Roman"/>
          <w:color w:val="000000" w:themeColor="text1"/>
          <w:sz w:val="20"/>
          <w:szCs w:val="20"/>
          <w:lang w:val="lt-LT"/>
        </w:rPr>
        <w:t xml:space="preserve"> Europos ekonominės bendrijos rinkoje esantys gaminiai ir paslaugos atitiktų prieinamumo reikalavimus</w:t>
      </w:r>
      <w:r w:rsidRPr="00E404FF">
        <w:rPr>
          <w:rFonts w:ascii="Times New Roman" w:hAnsi="Times New Roman" w:cs="Times New Roman"/>
          <w:color w:val="000000" w:themeColor="text1"/>
          <w:sz w:val="20"/>
          <w:szCs w:val="20"/>
          <w:lang w:val="lt-LT"/>
        </w:rPr>
        <w:t>, nuo 2025 m. birželio 28 d. Lietuvoje elektroninėms knygoms bus taikomi minėtuose teisės aktuose nurodyti prieinamumo reikalavimai.</w:t>
      </w:r>
    </w:p>
    <w:p w14:paraId="6BCB75A9" w14:textId="593628FB" w:rsidR="002D7E65" w:rsidRPr="00E404FF" w:rsidRDefault="4BC3EA4E" w:rsidP="00BE1CBD">
      <w:pPr>
        <w:pStyle w:val="ListParagraph"/>
        <w:numPr>
          <w:ilvl w:val="1"/>
          <w:numId w:val="7"/>
        </w:numPr>
        <w:jc w:val="both"/>
        <w:rPr>
          <w:rStyle w:val="normaltextrun"/>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Projekt</w:t>
      </w:r>
      <w:r w:rsidR="285D7B5B" w:rsidRPr="00E404FF">
        <w:rPr>
          <w:rFonts w:ascii="Times New Roman" w:hAnsi="Times New Roman" w:cs="Times New Roman"/>
          <w:color w:val="000000" w:themeColor="text1"/>
          <w:sz w:val="20"/>
          <w:szCs w:val="20"/>
          <w:lang w:val="lt-LT"/>
        </w:rPr>
        <w:t xml:space="preserve">o įgyvendinimo metu numatyta </w:t>
      </w:r>
      <w:r w:rsidRPr="00E404FF">
        <w:rPr>
          <w:rStyle w:val="normaltextrun"/>
          <w:rFonts w:ascii="Times New Roman" w:hAnsi="Times New Roman" w:cs="Times New Roman"/>
          <w:color w:val="000000" w:themeColor="text1"/>
          <w:sz w:val="20"/>
          <w:szCs w:val="20"/>
          <w:shd w:val="clear" w:color="auto" w:fill="FFFFFF"/>
          <w:lang w:val="lt-LT"/>
        </w:rPr>
        <w:t xml:space="preserve">modernizuoti LAB valdomą ELVIS, siekiant užtikrinti LAB vykdomų </w:t>
      </w:r>
      <w:proofErr w:type="spellStart"/>
      <w:r w:rsidRPr="00E404FF">
        <w:rPr>
          <w:rStyle w:val="normaltextrun"/>
          <w:rFonts w:ascii="Times New Roman" w:hAnsi="Times New Roman" w:cs="Times New Roman"/>
          <w:color w:val="000000" w:themeColor="text1"/>
          <w:sz w:val="20"/>
          <w:szCs w:val="20"/>
          <w:shd w:val="clear" w:color="auto" w:fill="FFFFFF"/>
          <w:lang w:val="lt-LT"/>
        </w:rPr>
        <w:t>įtraukiosios</w:t>
      </w:r>
      <w:proofErr w:type="spellEnd"/>
      <w:r w:rsidRPr="00E404FF">
        <w:rPr>
          <w:rStyle w:val="normaltextrun"/>
          <w:rFonts w:ascii="Times New Roman" w:hAnsi="Times New Roman" w:cs="Times New Roman"/>
          <w:color w:val="000000" w:themeColor="text1"/>
          <w:sz w:val="20"/>
          <w:szCs w:val="20"/>
          <w:shd w:val="clear" w:color="auto" w:fill="FFFFFF"/>
          <w:lang w:val="lt-LT"/>
        </w:rPr>
        <w:t xml:space="preserve"> leidybos procesų automatizavimą ir optimizavimą, taip įgalinant greitą ir kokybišką leidinių prieinamais formatais sukūrimą. Tuo tikslu numatoma realizuoti naują ELVIS funkcionalumą – įdiegti </w:t>
      </w:r>
      <w:r w:rsidR="007A0419" w:rsidRPr="00E404FF">
        <w:rPr>
          <w:rStyle w:val="normaltextrun"/>
          <w:rFonts w:ascii="Times New Roman" w:hAnsi="Times New Roman" w:cs="Times New Roman"/>
          <w:color w:val="000000" w:themeColor="text1"/>
          <w:sz w:val="20"/>
          <w:szCs w:val="20"/>
          <w:shd w:val="clear" w:color="auto" w:fill="FFFFFF"/>
          <w:lang w:val="lt-LT"/>
        </w:rPr>
        <w:t>teksto sintezavimo lietuvių kalba</w:t>
      </w:r>
      <w:r w:rsidR="7E159E32" w:rsidRPr="00E404FF">
        <w:rPr>
          <w:rStyle w:val="normaltextrun"/>
          <w:rFonts w:ascii="Times New Roman" w:hAnsi="Times New Roman" w:cs="Times New Roman"/>
          <w:color w:val="000000" w:themeColor="text1"/>
          <w:sz w:val="20"/>
          <w:szCs w:val="20"/>
          <w:shd w:val="clear" w:color="auto" w:fill="FFFFFF"/>
          <w:lang w:val="lt-LT"/>
        </w:rPr>
        <w:t xml:space="preserve"> </w:t>
      </w:r>
      <w:r w:rsidRPr="00E404FF">
        <w:rPr>
          <w:rStyle w:val="normaltextrun"/>
          <w:rFonts w:ascii="Times New Roman" w:hAnsi="Times New Roman" w:cs="Times New Roman"/>
          <w:color w:val="000000" w:themeColor="text1"/>
          <w:sz w:val="20"/>
          <w:szCs w:val="20"/>
          <w:shd w:val="clear" w:color="auto" w:fill="FFFFFF"/>
          <w:lang w:val="lt-LT"/>
        </w:rPr>
        <w:t xml:space="preserve">programinę įrangą, kurią numatoma pasitelkti efektyvinant LAB prieinamų leidinių leidybos procesus. </w:t>
      </w:r>
    </w:p>
    <w:p w14:paraId="776DC42F" w14:textId="77777777" w:rsidR="002D7E65" w:rsidRPr="00E404FF" w:rsidRDefault="002D7E65" w:rsidP="00BE1CBD">
      <w:pPr>
        <w:pStyle w:val="Heading2"/>
        <w:numPr>
          <w:ilvl w:val="0"/>
          <w:numId w:val="7"/>
        </w:numPr>
        <w:jc w:val="both"/>
        <w:rPr>
          <w:rFonts w:ascii="Times New Roman" w:hAnsi="Times New Roman" w:cs="Times New Roman"/>
          <w:b/>
          <w:bCs/>
          <w:color w:val="000000" w:themeColor="text1"/>
          <w:sz w:val="20"/>
          <w:szCs w:val="20"/>
          <w:lang w:val="lt-LT"/>
        </w:rPr>
      </w:pPr>
      <w:r w:rsidRPr="00E404FF">
        <w:rPr>
          <w:rFonts w:ascii="Times New Roman" w:hAnsi="Times New Roman" w:cs="Times New Roman"/>
          <w:b/>
          <w:bCs/>
          <w:color w:val="000000" w:themeColor="text1"/>
          <w:sz w:val="20"/>
          <w:szCs w:val="20"/>
          <w:lang w:val="lt-LT"/>
        </w:rPr>
        <w:t>ESAMOS SITUACIJOS APRAŠYMAS</w:t>
      </w:r>
    </w:p>
    <w:p w14:paraId="490C3F93" w14:textId="77777777" w:rsidR="002D7E65" w:rsidRPr="00E404FF"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Informacinėje visuomenėje prieiga prie žinių ir informacijos yra svarbi įvairiose kasdienio gyvenimo srityse. Neturėjimas gebėjimų, įgūdžių arba galimybių studijuoti bei naudotis informacinėmis ir komunikacinėmis technologijomis mažina gyventojų galimybes dalyvauti darbo rinkoje, trukdo naudotis skaitmeninės rinkos paslaugomis, </w:t>
      </w:r>
      <w:proofErr w:type="spellStart"/>
      <w:r w:rsidRPr="00E404FF">
        <w:rPr>
          <w:rFonts w:ascii="Times New Roman" w:hAnsi="Times New Roman" w:cs="Times New Roman"/>
          <w:color w:val="000000" w:themeColor="text1"/>
          <w:sz w:val="20"/>
          <w:szCs w:val="20"/>
          <w:lang w:val="lt-LT"/>
        </w:rPr>
        <w:t>visavertiškai</w:t>
      </w:r>
      <w:proofErr w:type="spellEnd"/>
      <w:r w:rsidRPr="00E404FF">
        <w:rPr>
          <w:rFonts w:ascii="Times New Roman" w:hAnsi="Times New Roman" w:cs="Times New Roman"/>
          <w:color w:val="000000" w:themeColor="text1"/>
          <w:sz w:val="20"/>
          <w:szCs w:val="20"/>
          <w:lang w:val="lt-LT"/>
        </w:rPr>
        <w:t xml:space="preserve"> dalyvauti socialiniame gyvenime. Taigi, šiuolaikinėje visuomenėje pagrindiniais integracijos į visuomenę veiksniais tampa gebėjimai priimti, suprasti ir valdyti žinias bei informaciją, o mokymai ir mokymasis įgyja tokių gebėjimų ugdymo subjektų statusą.</w:t>
      </w:r>
    </w:p>
    <w:p w14:paraId="073A6710" w14:textId="268BB296" w:rsidR="00317AC3" w:rsidRPr="00E404FF"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Statistikos duomenimis Lietuvoje daugiau kaip 300 tūkst. gyventojų turi įvairių sutrikimų – sensorinių (aklumo, </w:t>
      </w:r>
      <w:proofErr w:type="spellStart"/>
      <w:r w:rsidRPr="00E404FF">
        <w:rPr>
          <w:rFonts w:ascii="Times New Roman" w:hAnsi="Times New Roman" w:cs="Times New Roman"/>
          <w:color w:val="000000" w:themeColor="text1"/>
          <w:sz w:val="20"/>
          <w:szCs w:val="20"/>
          <w:lang w:val="lt-LT"/>
        </w:rPr>
        <w:t>silpnaregystės</w:t>
      </w:r>
      <w:proofErr w:type="spellEnd"/>
      <w:r w:rsidRPr="00E404FF">
        <w:rPr>
          <w:rFonts w:ascii="Times New Roman" w:hAnsi="Times New Roman" w:cs="Times New Roman"/>
          <w:color w:val="000000" w:themeColor="text1"/>
          <w:sz w:val="20"/>
          <w:szCs w:val="20"/>
          <w:lang w:val="lt-LT"/>
        </w:rPr>
        <w:t>), fizinių funkcijų, raidos, kompleksinių sutrikimų ir kitų įgimtų ar įgytų sveikatos sutrikimų, skaitymo sutrikimų ar kitų mokymosi sunkumų – dėl kurių šie asmenys negali skaityti įprasto spausdinto teksto. Nors Lietuvos teisės aktai užtikrina informacinės aplinkos pritaikymą neįgaliųjų socialinei integracijai naudojantis informacinėmis ir ryšių technologijomis didinti, tačiau šie asmenys sunkiau įsitraukia į informacinę visuomenę. Viena iš priežasčių – ribota prieiga prie informacijos šaltinių: tik 15 proc. visų Lietuvoje išleidžiamų knygų yra pritaikoma asmenims, negalintiems skaityti įprasto spausdinto teksto.</w:t>
      </w:r>
    </w:p>
    <w:p w14:paraId="0D3F2E0F" w14:textId="0C38193E" w:rsidR="002D7E65" w:rsidRPr="00E404FF"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LAB yra pagrindinė leidinių prieinamais formatais rengėja, per metus pritaikanti daugiau kaip 500 pavadinimų leidinių. Nemaža dalis LAB </w:t>
      </w:r>
      <w:r w:rsidR="000B4E5D" w:rsidRPr="00E404FF">
        <w:rPr>
          <w:rFonts w:ascii="Times New Roman" w:hAnsi="Times New Roman" w:cs="Times New Roman"/>
          <w:color w:val="000000" w:themeColor="text1"/>
          <w:sz w:val="20"/>
          <w:szCs w:val="20"/>
          <w:lang w:val="lt-LT"/>
        </w:rPr>
        <w:t>vykdomų</w:t>
      </w:r>
      <w:r w:rsidRPr="00E404FF">
        <w:rPr>
          <w:rFonts w:ascii="Times New Roman" w:hAnsi="Times New Roman" w:cs="Times New Roman"/>
          <w:color w:val="000000" w:themeColor="text1"/>
          <w:sz w:val="20"/>
          <w:szCs w:val="20"/>
          <w:lang w:val="lt-LT"/>
        </w:rPr>
        <w:t xml:space="preserve"> prieinamų leidinių rengimo </w:t>
      </w:r>
      <w:r w:rsidR="00CB351F" w:rsidRPr="00E404FF">
        <w:rPr>
          <w:rFonts w:ascii="Times New Roman" w:hAnsi="Times New Roman" w:cs="Times New Roman"/>
          <w:color w:val="000000" w:themeColor="text1"/>
          <w:sz w:val="20"/>
          <w:szCs w:val="20"/>
          <w:lang w:val="lt-LT"/>
        </w:rPr>
        <w:t>darbų</w:t>
      </w:r>
      <w:r w:rsidRPr="00E404FF">
        <w:rPr>
          <w:rFonts w:ascii="Times New Roman" w:hAnsi="Times New Roman" w:cs="Times New Roman"/>
          <w:color w:val="000000" w:themeColor="text1"/>
          <w:sz w:val="20"/>
          <w:szCs w:val="20"/>
          <w:lang w:val="lt-LT"/>
        </w:rPr>
        <w:t xml:space="preserve"> atliekam</w:t>
      </w:r>
      <w:r w:rsidR="00CB351F" w:rsidRPr="00E404FF">
        <w:rPr>
          <w:rFonts w:ascii="Times New Roman" w:hAnsi="Times New Roman" w:cs="Times New Roman"/>
          <w:color w:val="000000" w:themeColor="text1"/>
          <w:sz w:val="20"/>
          <w:szCs w:val="20"/>
          <w:lang w:val="lt-LT"/>
        </w:rPr>
        <w:t>a</w:t>
      </w:r>
      <w:r w:rsidRPr="00E404FF">
        <w:rPr>
          <w:rFonts w:ascii="Times New Roman" w:hAnsi="Times New Roman" w:cs="Times New Roman"/>
          <w:color w:val="000000" w:themeColor="text1"/>
          <w:sz w:val="20"/>
          <w:szCs w:val="20"/>
          <w:lang w:val="lt-LT"/>
        </w:rPr>
        <w:t xml:space="preserve"> rankiniu būdu, </w:t>
      </w:r>
      <w:r w:rsidR="0007475A" w:rsidRPr="00E404FF">
        <w:rPr>
          <w:rFonts w:ascii="Times New Roman" w:hAnsi="Times New Roman" w:cs="Times New Roman"/>
          <w:color w:val="000000" w:themeColor="text1"/>
          <w:sz w:val="20"/>
          <w:szCs w:val="20"/>
          <w:lang w:val="lt-LT"/>
        </w:rPr>
        <w:t>pasitelkia</w:t>
      </w:r>
      <w:r w:rsidR="00CB351F" w:rsidRPr="00E404FF">
        <w:rPr>
          <w:rFonts w:ascii="Times New Roman" w:hAnsi="Times New Roman" w:cs="Times New Roman"/>
          <w:color w:val="000000" w:themeColor="text1"/>
          <w:sz w:val="20"/>
          <w:szCs w:val="20"/>
          <w:lang w:val="lt-LT"/>
        </w:rPr>
        <w:t xml:space="preserve">nt </w:t>
      </w:r>
      <w:r w:rsidR="0007475A" w:rsidRPr="00E404FF">
        <w:rPr>
          <w:rFonts w:ascii="Times New Roman" w:hAnsi="Times New Roman" w:cs="Times New Roman"/>
          <w:color w:val="000000" w:themeColor="text1"/>
          <w:sz w:val="20"/>
          <w:szCs w:val="20"/>
          <w:lang w:val="lt-LT"/>
        </w:rPr>
        <w:t>atitinkamos srities ekspert</w:t>
      </w:r>
      <w:r w:rsidR="00CB351F" w:rsidRPr="00E404FF">
        <w:rPr>
          <w:rFonts w:ascii="Times New Roman" w:hAnsi="Times New Roman" w:cs="Times New Roman"/>
          <w:color w:val="000000" w:themeColor="text1"/>
          <w:sz w:val="20"/>
          <w:szCs w:val="20"/>
          <w:lang w:val="lt-LT"/>
        </w:rPr>
        <w:t>us</w:t>
      </w:r>
      <w:r w:rsidR="0007475A" w:rsidRPr="00E404FF">
        <w:rPr>
          <w:rFonts w:ascii="Times New Roman" w:hAnsi="Times New Roman" w:cs="Times New Roman"/>
          <w:color w:val="000000" w:themeColor="text1"/>
          <w:sz w:val="20"/>
          <w:szCs w:val="20"/>
          <w:lang w:val="lt-LT"/>
        </w:rPr>
        <w:t xml:space="preserve"> ir </w:t>
      </w:r>
      <w:r w:rsidR="00CB351F" w:rsidRPr="00E404FF">
        <w:rPr>
          <w:rFonts w:ascii="Times New Roman" w:hAnsi="Times New Roman" w:cs="Times New Roman"/>
          <w:color w:val="000000" w:themeColor="text1"/>
          <w:sz w:val="20"/>
          <w:szCs w:val="20"/>
          <w:lang w:val="lt-LT"/>
        </w:rPr>
        <w:t xml:space="preserve">skiriant </w:t>
      </w:r>
      <w:r w:rsidR="0007475A" w:rsidRPr="00E404FF">
        <w:rPr>
          <w:rFonts w:ascii="Times New Roman" w:hAnsi="Times New Roman" w:cs="Times New Roman"/>
          <w:color w:val="000000" w:themeColor="text1"/>
          <w:sz w:val="20"/>
          <w:szCs w:val="20"/>
          <w:lang w:val="lt-LT"/>
        </w:rPr>
        <w:t>nemaž</w:t>
      </w:r>
      <w:r w:rsidR="00CB351F" w:rsidRPr="00E404FF">
        <w:rPr>
          <w:rFonts w:ascii="Times New Roman" w:hAnsi="Times New Roman" w:cs="Times New Roman"/>
          <w:color w:val="000000" w:themeColor="text1"/>
          <w:sz w:val="20"/>
          <w:szCs w:val="20"/>
          <w:lang w:val="lt-LT"/>
        </w:rPr>
        <w:t>us</w:t>
      </w:r>
      <w:r w:rsidR="0007475A" w:rsidRPr="00E404FF">
        <w:rPr>
          <w:rFonts w:ascii="Times New Roman" w:hAnsi="Times New Roman" w:cs="Times New Roman"/>
          <w:color w:val="000000" w:themeColor="text1"/>
          <w:sz w:val="20"/>
          <w:szCs w:val="20"/>
          <w:lang w:val="lt-LT"/>
        </w:rPr>
        <w:t xml:space="preserve"> laiko ištekli</w:t>
      </w:r>
      <w:r w:rsidR="00CB351F" w:rsidRPr="00E404FF">
        <w:rPr>
          <w:rFonts w:ascii="Times New Roman" w:hAnsi="Times New Roman" w:cs="Times New Roman"/>
          <w:color w:val="000000" w:themeColor="text1"/>
          <w:sz w:val="20"/>
          <w:szCs w:val="20"/>
          <w:lang w:val="lt-LT"/>
        </w:rPr>
        <w:t>us</w:t>
      </w:r>
      <w:r w:rsidR="0007475A" w:rsidRPr="00E404FF">
        <w:rPr>
          <w:rFonts w:ascii="Times New Roman" w:hAnsi="Times New Roman" w:cs="Times New Roman"/>
          <w:color w:val="000000" w:themeColor="text1"/>
          <w:sz w:val="20"/>
          <w:szCs w:val="20"/>
          <w:lang w:val="lt-LT"/>
        </w:rPr>
        <w:t xml:space="preserve">. </w:t>
      </w:r>
    </w:p>
    <w:p w14:paraId="64CB6ABD" w14:textId="3E4420D5" w:rsidR="00317AC3" w:rsidRPr="00E404FF" w:rsidRDefault="00317AC3"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lastRenderedPageBreak/>
        <w:t xml:space="preserve">Šiuo metu LAB įgyvendina ELVIS modernizavimo ir vystymo projektą, kurio metu numatoma sukurti </w:t>
      </w:r>
      <w:r w:rsidR="00CB351F" w:rsidRPr="00E404FF">
        <w:rPr>
          <w:rFonts w:ascii="Times New Roman" w:hAnsi="Times New Roman" w:cs="Times New Roman"/>
          <w:color w:val="000000" w:themeColor="text1"/>
          <w:sz w:val="20"/>
          <w:szCs w:val="20"/>
          <w:lang w:val="lt-LT"/>
        </w:rPr>
        <w:t xml:space="preserve">naują ELVIS posistemę, </w:t>
      </w:r>
      <w:r w:rsidRPr="00E404FF">
        <w:rPr>
          <w:rFonts w:ascii="Times New Roman" w:hAnsi="Times New Roman" w:cs="Times New Roman"/>
          <w:color w:val="000000" w:themeColor="text1"/>
          <w:sz w:val="20"/>
          <w:szCs w:val="20"/>
          <w:lang w:val="lt-LT"/>
        </w:rPr>
        <w:t xml:space="preserve">kuri leis optimizuoti prieinamų leidinių rengimo procesus ir sumažinti rankinio darbo poreikį, tokiu būdu užtikrinant </w:t>
      </w:r>
      <w:r w:rsidR="00CB351F" w:rsidRPr="00E404FF">
        <w:rPr>
          <w:rFonts w:ascii="Times New Roman" w:hAnsi="Times New Roman" w:cs="Times New Roman"/>
          <w:color w:val="000000" w:themeColor="text1"/>
          <w:sz w:val="20"/>
          <w:szCs w:val="20"/>
          <w:lang w:val="lt-LT"/>
        </w:rPr>
        <w:t xml:space="preserve">LAB </w:t>
      </w:r>
      <w:r w:rsidRPr="00E404FF">
        <w:rPr>
          <w:rFonts w:ascii="Times New Roman" w:hAnsi="Times New Roman" w:cs="Times New Roman"/>
          <w:color w:val="000000" w:themeColor="text1"/>
          <w:sz w:val="20"/>
          <w:szCs w:val="20"/>
          <w:lang w:val="lt-LT"/>
        </w:rPr>
        <w:t xml:space="preserve">leidybos procesų </w:t>
      </w:r>
      <w:r w:rsidR="00CB351F" w:rsidRPr="00E404FF">
        <w:rPr>
          <w:rFonts w:ascii="Times New Roman" w:hAnsi="Times New Roman" w:cs="Times New Roman"/>
          <w:color w:val="000000" w:themeColor="text1"/>
          <w:sz w:val="20"/>
          <w:szCs w:val="20"/>
          <w:lang w:val="lt-LT"/>
        </w:rPr>
        <w:t xml:space="preserve">optimizavimą </w:t>
      </w:r>
      <w:r w:rsidRPr="00E404FF">
        <w:rPr>
          <w:rFonts w:ascii="Times New Roman" w:hAnsi="Times New Roman" w:cs="Times New Roman"/>
          <w:color w:val="000000" w:themeColor="text1"/>
          <w:sz w:val="20"/>
          <w:szCs w:val="20"/>
          <w:lang w:val="lt-LT"/>
        </w:rPr>
        <w:t>ir sukuriamų leidinių kokyb</w:t>
      </w:r>
      <w:r w:rsidR="00CB351F" w:rsidRPr="00E404FF">
        <w:rPr>
          <w:rFonts w:ascii="Times New Roman" w:hAnsi="Times New Roman" w:cs="Times New Roman"/>
          <w:color w:val="000000" w:themeColor="text1"/>
          <w:sz w:val="20"/>
          <w:szCs w:val="20"/>
          <w:lang w:val="lt-LT"/>
        </w:rPr>
        <w:t>ės gerinimą.</w:t>
      </w:r>
    </w:p>
    <w:p w14:paraId="3DB1EC3A" w14:textId="1CAFF088" w:rsidR="00CB351F" w:rsidRPr="00E404FF" w:rsidRDefault="00F24A7F"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Šiuolaikinės neuroniniais tinklais grįstos lietuvių kalbos sintezatoriaus technologijos geba tekstus įgarsinti sklandžia, natūraliai skambančia lietuvių kalba, šių technologijų panaudojimas leistų efektyvinti leidinių pritaikymo procesus ir tokiu būdu didinti asmenų, kurie negali skaityti įprasto spausdinto teksto, </w:t>
      </w:r>
      <w:proofErr w:type="spellStart"/>
      <w:r w:rsidRPr="00E404FF">
        <w:rPr>
          <w:rFonts w:ascii="Times New Roman" w:hAnsi="Times New Roman" w:cs="Times New Roman"/>
          <w:color w:val="000000" w:themeColor="text1"/>
          <w:sz w:val="20"/>
          <w:szCs w:val="20"/>
          <w:lang w:val="lt-LT"/>
        </w:rPr>
        <w:t>įtrauktį</w:t>
      </w:r>
      <w:proofErr w:type="spellEnd"/>
      <w:r w:rsidRPr="00E404FF">
        <w:rPr>
          <w:rFonts w:ascii="Times New Roman" w:hAnsi="Times New Roman" w:cs="Times New Roman"/>
          <w:color w:val="000000" w:themeColor="text1"/>
          <w:sz w:val="20"/>
          <w:szCs w:val="20"/>
          <w:lang w:val="lt-LT"/>
        </w:rPr>
        <w:t xml:space="preserve"> į visuomenę.</w:t>
      </w:r>
    </w:p>
    <w:p w14:paraId="58C94D93" w14:textId="29B6B66E" w:rsidR="00CB351F" w:rsidRPr="00E404FF" w:rsidRDefault="0015597F"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Įvertinant tai, kad šiuolaikinės technologijos sparčiai tobulėja,</w:t>
      </w:r>
      <w:r w:rsidR="001A4605">
        <w:rPr>
          <w:rFonts w:ascii="Times New Roman" w:hAnsi="Times New Roman" w:cs="Times New Roman"/>
          <w:color w:val="000000" w:themeColor="text1"/>
          <w:sz w:val="20"/>
          <w:szCs w:val="20"/>
          <w:lang w:val="lt-LT"/>
        </w:rPr>
        <w:t xml:space="preserve"> </w:t>
      </w:r>
      <w:r w:rsidRPr="00E404FF">
        <w:rPr>
          <w:rFonts w:ascii="Times New Roman" w:hAnsi="Times New Roman" w:cs="Times New Roman"/>
          <w:color w:val="000000" w:themeColor="text1"/>
          <w:sz w:val="20"/>
          <w:szCs w:val="20"/>
          <w:lang w:val="lt-LT"/>
        </w:rPr>
        <w:t xml:space="preserve">per pakankamai trumpą laikotarpį sukuriami nauji funkcionalumai iš esmės pagerinantys </w:t>
      </w:r>
      <w:r w:rsidR="0FC90912" w:rsidRPr="00E404FF">
        <w:rPr>
          <w:rFonts w:ascii="Times New Roman" w:hAnsi="Times New Roman" w:cs="Times New Roman"/>
          <w:color w:val="000000" w:themeColor="text1"/>
          <w:sz w:val="20"/>
          <w:szCs w:val="20"/>
          <w:lang w:val="lt-LT"/>
        </w:rPr>
        <w:t xml:space="preserve">naudotojų </w:t>
      </w:r>
      <w:r w:rsidRPr="00E404FF">
        <w:rPr>
          <w:rFonts w:ascii="Times New Roman" w:hAnsi="Times New Roman" w:cs="Times New Roman"/>
          <w:color w:val="000000" w:themeColor="text1"/>
          <w:sz w:val="20"/>
          <w:szCs w:val="20"/>
          <w:lang w:val="lt-LT"/>
        </w:rPr>
        <w:t>galimybes ir galutinio produkto kokybę, LAB svarbu užsitikrinti, kad į ELVIS integruoti sprendimai būtų nuolat tobulinami ir atnaujinami.</w:t>
      </w:r>
    </w:p>
    <w:p w14:paraId="1056CA5B" w14:textId="2471E025" w:rsidR="008A222A" w:rsidRPr="00E404FF" w:rsidRDefault="591291E0" w:rsidP="00BE1CBD">
      <w:pPr>
        <w:pStyle w:val="Heading2"/>
        <w:numPr>
          <w:ilvl w:val="0"/>
          <w:numId w:val="7"/>
        </w:numPr>
        <w:jc w:val="both"/>
        <w:rPr>
          <w:rFonts w:ascii="Times New Roman" w:hAnsi="Times New Roman" w:cs="Times New Roman"/>
          <w:b/>
          <w:bCs/>
          <w:color w:val="000000" w:themeColor="text1"/>
          <w:sz w:val="20"/>
          <w:szCs w:val="20"/>
          <w:lang w:val="lt-LT"/>
        </w:rPr>
      </w:pPr>
      <w:r w:rsidRPr="00E404FF">
        <w:rPr>
          <w:rFonts w:ascii="Times New Roman" w:hAnsi="Times New Roman" w:cs="Times New Roman"/>
          <w:b/>
          <w:bCs/>
          <w:color w:val="000000" w:themeColor="text1"/>
          <w:sz w:val="20"/>
          <w:szCs w:val="20"/>
          <w:lang w:val="lt-LT"/>
        </w:rPr>
        <w:t>SIEKIAMOS SITUACIJOS APRAŠYMAS</w:t>
      </w:r>
    </w:p>
    <w:p w14:paraId="6AAF7C52" w14:textId="7E222CD3" w:rsidR="008A222A" w:rsidRPr="00E404FF" w:rsidRDefault="591291E0"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Siekiant pakeisti esamą situaciją, numatoma </w:t>
      </w:r>
      <w:r w:rsidR="04F85CE8" w:rsidRPr="00E404FF">
        <w:rPr>
          <w:rFonts w:ascii="Times New Roman" w:hAnsi="Times New Roman" w:cs="Times New Roman"/>
          <w:color w:val="000000" w:themeColor="text1"/>
          <w:sz w:val="20"/>
          <w:szCs w:val="20"/>
          <w:lang w:val="lt-LT"/>
        </w:rPr>
        <w:t>integruoti</w:t>
      </w:r>
      <w:r w:rsidRPr="00E404FF">
        <w:rPr>
          <w:rFonts w:ascii="Times New Roman" w:hAnsi="Times New Roman" w:cs="Times New Roman"/>
          <w:color w:val="000000" w:themeColor="text1"/>
          <w:sz w:val="20"/>
          <w:szCs w:val="20"/>
          <w:lang w:val="lt-LT"/>
        </w:rPr>
        <w:t xml:space="preserve"> </w:t>
      </w:r>
      <w:r w:rsidR="007A0419" w:rsidRPr="00E404FF">
        <w:rPr>
          <w:rFonts w:ascii="Times New Roman" w:hAnsi="Times New Roman" w:cs="Times New Roman"/>
          <w:color w:val="000000" w:themeColor="text1"/>
          <w:sz w:val="20"/>
          <w:szCs w:val="20"/>
          <w:lang w:val="lt-LT"/>
        </w:rPr>
        <w:t xml:space="preserve">šiuolaikinėmis technologijomis ir </w:t>
      </w:r>
      <w:proofErr w:type="spellStart"/>
      <w:r w:rsidR="007A0419" w:rsidRPr="00E404FF">
        <w:rPr>
          <w:rFonts w:ascii="Times New Roman" w:hAnsi="Times New Roman" w:cs="Times New Roman"/>
          <w:color w:val="000000" w:themeColor="text1"/>
          <w:sz w:val="20"/>
          <w:szCs w:val="20"/>
          <w:lang w:val="lt-LT"/>
        </w:rPr>
        <w:t>neurotinklais</w:t>
      </w:r>
      <w:proofErr w:type="spellEnd"/>
      <w:r w:rsidR="007A0419" w:rsidRPr="00E404FF">
        <w:rPr>
          <w:rFonts w:ascii="Times New Roman" w:hAnsi="Times New Roman" w:cs="Times New Roman"/>
          <w:color w:val="000000" w:themeColor="text1"/>
          <w:sz w:val="20"/>
          <w:szCs w:val="20"/>
          <w:lang w:val="lt-LT"/>
        </w:rPr>
        <w:t xml:space="preserve"> grindžiamą lietuvių kalbos sintezavimo</w:t>
      </w:r>
      <w:r w:rsidR="04F85CE8" w:rsidRPr="00E404FF">
        <w:rPr>
          <w:rFonts w:ascii="Times New Roman" w:hAnsi="Times New Roman" w:cs="Times New Roman"/>
          <w:color w:val="000000" w:themeColor="text1"/>
          <w:sz w:val="20"/>
          <w:szCs w:val="20"/>
          <w:lang w:val="lt-LT"/>
        </w:rPr>
        <w:t xml:space="preserve"> programinę įrangą, kuri </w:t>
      </w:r>
      <w:r w:rsidRPr="00E404FF">
        <w:rPr>
          <w:rFonts w:ascii="Times New Roman" w:hAnsi="Times New Roman" w:cs="Times New Roman"/>
          <w:color w:val="000000" w:themeColor="text1"/>
          <w:sz w:val="20"/>
          <w:szCs w:val="20"/>
          <w:lang w:val="lt-LT"/>
        </w:rPr>
        <w:t>leistų efektyvinti prieinamo formato leidinių leidybos proces</w:t>
      </w:r>
      <w:r w:rsidR="04F85CE8" w:rsidRPr="00E404FF">
        <w:rPr>
          <w:rFonts w:ascii="Times New Roman" w:hAnsi="Times New Roman" w:cs="Times New Roman"/>
          <w:color w:val="000000" w:themeColor="text1"/>
          <w:sz w:val="20"/>
          <w:szCs w:val="20"/>
          <w:lang w:val="lt-LT"/>
        </w:rPr>
        <w:t>e atliekam</w:t>
      </w:r>
      <w:r w:rsidR="00A36C87" w:rsidRPr="00E404FF">
        <w:rPr>
          <w:rFonts w:ascii="Times New Roman" w:hAnsi="Times New Roman" w:cs="Times New Roman"/>
          <w:color w:val="000000" w:themeColor="text1"/>
          <w:sz w:val="20"/>
          <w:szCs w:val="20"/>
          <w:lang w:val="lt-LT"/>
        </w:rPr>
        <w:t>us</w:t>
      </w:r>
      <w:r w:rsidR="04F85CE8" w:rsidRPr="00E404FF">
        <w:rPr>
          <w:rFonts w:ascii="Times New Roman" w:hAnsi="Times New Roman" w:cs="Times New Roman"/>
          <w:color w:val="000000" w:themeColor="text1"/>
          <w:sz w:val="20"/>
          <w:szCs w:val="20"/>
          <w:lang w:val="lt-LT"/>
        </w:rPr>
        <w:t xml:space="preserve"> </w:t>
      </w:r>
      <w:r w:rsidR="007A0419" w:rsidRPr="00E404FF">
        <w:rPr>
          <w:rFonts w:ascii="Times New Roman" w:hAnsi="Times New Roman" w:cs="Times New Roman"/>
          <w:color w:val="000000" w:themeColor="text1"/>
          <w:sz w:val="20"/>
          <w:szCs w:val="20"/>
          <w:lang w:val="lt-LT"/>
        </w:rPr>
        <w:t xml:space="preserve">teksto garsinimo </w:t>
      </w:r>
      <w:r w:rsidR="00A36C87" w:rsidRPr="00E404FF">
        <w:rPr>
          <w:rFonts w:ascii="Times New Roman" w:hAnsi="Times New Roman" w:cs="Times New Roman"/>
          <w:color w:val="000000" w:themeColor="text1"/>
          <w:sz w:val="20"/>
          <w:szCs w:val="20"/>
          <w:lang w:val="lt-LT"/>
        </w:rPr>
        <w:t>darbus</w:t>
      </w:r>
      <w:r w:rsidR="04F85CE8" w:rsidRPr="00E404FF">
        <w:rPr>
          <w:rFonts w:ascii="Times New Roman" w:hAnsi="Times New Roman" w:cs="Times New Roman"/>
          <w:color w:val="000000" w:themeColor="text1"/>
          <w:sz w:val="20"/>
          <w:szCs w:val="20"/>
          <w:lang w:val="lt-LT"/>
        </w:rPr>
        <w:t xml:space="preserve">. </w:t>
      </w:r>
    </w:p>
    <w:p w14:paraId="7E60DB89" w14:textId="13D5C54C" w:rsidR="00D72E30" w:rsidRPr="00E404FF" w:rsidRDefault="007A0419"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Teksto sintezavimo lietuvių kalba</w:t>
      </w:r>
      <w:r w:rsidR="1080F8F6" w:rsidRPr="00E404FF">
        <w:rPr>
          <w:rFonts w:ascii="Times New Roman" w:hAnsi="Times New Roman" w:cs="Times New Roman"/>
          <w:color w:val="000000" w:themeColor="text1"/>
          <w:sz w:val="20"/>
          <w:szCs w:val="20"/>
          <w:lang w:val="lt-LT"/>
        </w:rPr>
        <w:t xml:space="preserve"> </w:t>
      </w:r>
      <w:r w:rsidR="04F85CE8" w:rsidRPr="00E404FF">
        <w:rPr>
          <w:rFonts w:ascii="Times New Roman" w:hAnsi="Times New Roman" w:cs="Times New Roman"/>
          <w:color w:val="000000" w:themeColor="text1"/>
          <w:sz w:val="20"/>
          <w:szCs w:val="20"/>
          <w:lang w:val="lt-LT"/>
        </w:rPr>
        <w:t>programin</w:t>
      </w:r>
      <w:r w:rsidR="6FCB91FF" w:rsidRPr="00E404FF">
        <w:rPr>
          <w:rFonts w:ascii="Times New Roman" w:hAnsi="Times New Roman" w:cs="Times New Roman"/>
          <w:color w:val="000000" w:themeColor="text1"/>
          <w:sz w:val="20"/>
          <w:szCs w:val="20"/>
          <w:lang w:val="lt-LT"/>
        </w:rPr>
        <w:t>ę</w:t>
      </w:r>
      <w:r w:rsidR="04F85CE8" w:rsidRPr="00E404FF">
        <w:rPr>
          <w:rFonts w:ascii="Times New Roman" w:hAnsi="Times New Roman" w:cs="Times New Roman"/>
          <w:color w:val="000000" w:themeColor="text1"/>
          <w:sz w:val="20"/>
          <w:szCs w:val="20"/>
          <w:lang w:val="lt-LT"/>
        </w:rPr>
        <w:t xml:space="preserve"> įrang</w:t>
      </w:r>
      <w:r w:rsidR="5BA76FA1" w:rsidRPr="00E404FF">
        <w:rPr>
          <w:rFonts w:ascii="Times New Roman" w:hAnsi="Times New Roman" w:cs="Times New Roman"/>
          <w:color w:val="000000" w:themeColor="text1"/>
          <w:sz w:val="20"/>
          <w:szCs w:val="20"/>
          <w:lang w:val="lt-LT"/>
        </w:rPr>
        <w:t>ą LAB</w:t>
      </w:r>
      <w:r w:rsidR="04F85CE8" w:rsidRPr="00E404FF">
        <w:rPr>
          <w:rFonts w:ascii="Times New Roman" w:hAnsi="Times New Roman" w:cs="Times New Roman"/>
          <w:color w:val="000000" w:themeColor="text1"/>
          <w:sz w:val="20"/>
          <w:szCs w:val="20"/>
          <w:lang w:val="lt-LT"/>
        </w:rPr>
        <w:t xml:space="preserve"> integruo</w:t>
      </w:r>
      <w:r w:rsidR="333CD17C" w:rsidRPr="00E404FF">
        <w:rPr>
          <w:rFonts w:ascii="Times New Roman" w:hAnsi="Times New Roman" w:cs="Times New Roman"/>
          <w:color w:val="000000" w:themeColor="text1"/>
          <w:sz w:val="20"/>
          <w:szCs w:val="20"/>
          <w:lang w:val="lt-LT"/>
        </w:rPr>
        <w:t>s</w:t>
      </w:r>
      <w:r w:rsidR="04F85CE8" w:rsidRPr="00E404FF">
        <w:rPr>
          <w:rFonts w:ascii="Times New Roman" w:hAnsi="Times New Roman" w:cs="Times New Roman"/>
          <w:color w:val="000000" w:themeColor="text1"/>
          <w:sz w:val="20"/>
          <w:szCs w:val="20"/>
          <w:lang w:val="lt-LT"/>
        </w:rPr>
        <w:t xml:space="preserve"> į ELVIS sistemą ir jos rezultatai bus naudojami prieinamų leidinių rengimo procesuose. </w:t>
      </w:r>
    </w:p>
    <w:p w14:paraId="017271DF" w14:textId="13151624" w:rsidR="00B33A4D" w:rsidRPr="00E404FF" w:rsidRDefault="66DA1CC6" w:rsidP="00BE1CBD">
      <w:pPr>
        <w:pStyle w:val="Heading2"/>
        <w:numPr>
          <w:ilvl w:val="0"/>
          <w:numId w:val="7"/>
        </w:numPr>
        <w:jc w:val="both"/>
        <w:rPr>
          <w:rFonts w:ascii="Times New Roman" w:eastAsia="Calibri Light" w:hAnsi="Times New Roman" w:cs="Times New Roman"/>
          <w:b/>
          <w:bCs/>
          <w:color w:val="000000" w:themeColor="text1"/>
          <w:sz w:val="20"/>
          <w:szCs w:val="20"/>
          <w:lang w:val="lt-LT"/>
        </w:rPr>
      </w:pPr>
      <w:r w:rsidRPr="00E404FF">
        <w:rPr>
          <w:rFonts w:ascii="Times New Roman" w:eastAsia="Calibri Light" w:hAnsi="Times New Roman" w:cs="Times New Roman"/>
          <w:b/>
          <w:bCs/>
          <w:color w:val="000000" w:themeColor="text1"/>
          <w:sz w:val="20"/>
          <w:szCs w:val="20"/>
          <w:lang w:val="lt-LT"/>
        </w:rPr>
        <w:t>PIRKIMO OBJEKTAS IR APIMTIS</w:t>
      </w:r>
    </w:p>
    <w:p w14:paraId="4ED4E74D" w14:textId="3B0E3622" w:rsidR="00B33A4D" w:rsidRPr="00E404FF" w:rsidRDefault="66DA1CC6" w:rsidP="00BE1CBD">
      <w:pPr>
        <w:pStyle w:val="ListParagraph"/>
        <w:numPr>
          <w:ilvl w:val="1"/>
          <w:numId w:val="7"/>
        </w:numPr>
        <w:spacing w:after="0" w:line="257" w:lineRule="auto"/>
        <w:jc w:val="both"/>
        <w:rPr>
          <w:rFonts w:ascii="Times New Roman" w:eastAsia="Calibri" w:hAnsi="Times New Roman" w:cs="Times New Roman"/>
          <w:sz w:val="20"/>
          <w:szCs w:val="20"/>
          <w:lang w:val="lt-LT"/>
        </w:rPr>
      </w:pPr>
      <w:r w:rsidRPr="00E404FF">
        <w:rPr>
          <w:rFonts w:ascii="Times New Roman" w:eastAsia="Calibri" w:hAnsi="Times New Roman" w:cs="Times New Roman"/>
          <w:color w:val="000000" w:themeColor="text1"/>
          <w:sz w:val="20"/>
          <w:szCs w:val="20"/>
          <w:lang w:val="lt-LT"/>
        </w:rPr>
        <w:t>Pirkimo objektas</w:t>
      </w:r>
      <w:r w:rsidR="001A4605">
        <w:rPr>
          <w:rFonts w:ascii="Times New Roman" w:eastAsia="Calibri" w:hAnsi="Times New Roman" w:cs="Times New Roman"/>
          <w:color w:val="000000" w:themeColor="text1"/>
          <w:sz w:val="20"/>
          <w:szCs w:val="20"/>
          <w:lang w:val="lt-LT"/>
        </w:rPr>
        <w:t xml:space="preserve"> </w:t>
      </w:r>
      <w:r w:rsidRPr="00E404FF">
        <w:rPr>
          <w:rFonts w:ascii="Times New Roman" w:eastAsia="Calibri" w:hAnsi="Times New Roman" w:cs="Times New Roman"/>
          <w:color w:val="000000" w:themeColor="text1"/>
          <w:sz w:val="20"/>
          <w:szCs w:val="20"/>
          <w:lang w:val="lt-LT"/>
        </w:rPr>
        <w:t xml:space="preserve">– </w:t>
      </w:r>
      <w:proofErr w:type="spellStart"/>
      <w:r w:rsidR="00F24A7F" w:rsidRPr="00E404FF">
        <w:rPr>
          <w:rFonts w:ascii="Times New Roman" w:eastAsia="Calibri" w:hAnsi="Times New Roman" w:cs="Times New Roman"/>
          <w:color w:val="000000" w:themeColor="text1"/>
          <w:sz w:val="20"/>
          <w:szCs w:val="20"/>
          <w:lang w:val="lt-LT"/>
        </w:rPr>
        <w:t>neurotinklais</w:t>
      </w:r>
      <w:proofErr w:type="spellEnd"/>
      <w:r w:rsidR="00F24A7F" w:rsidRPr="00E404FF">
        <w:rPr>
          <w:rFonts w:ascii="Times New Roman" w:eastAsia="Calibri" w:hAnsi="Times New Roman" w:cs="Times New Roman"/>
          <w:color w:val="000000" w:themeColor="text1"/>
          <w:sz w:val="20"/>
          <w:szCs w:val="20"/>
          <w:lang w:val="lt-LT"/>
        </w:rPr>
        <w:t xml:space="preserve"> grindžiamos </w:t>
      </w:r>
      <w:r w:rsidR="007667FE" w:rsidRPr="00E404FF">
        <w:rPr>
          <w:rFonts w:ascii="Times New Roman" w:eastAsia="Calibri" w:hAnsi="Times New Roman" w:cs="Times New Roman"/>
          <w:color w:val="000000" w:themeColor="text1"/>
          <w:sz w:val="20"/>
          <w:szCs w:val="20"/>
          <w:lang w:val="lt-LT"/>
        </w:rPr>
        <w:t xml:space="preserve">teksto </w:t>
      </w:r>
      <w:r w:rsidR="00F24A7F" w:rsidRPr="00E404FF">
        <w:rPr>
          <w:rFonts w:ascii="Times New Roman" w:eastAsia="Calibri" w:hAnsi="Times New Roman" w:cs="Times New Roman"/>
          <w:color w:val="000000" w:themeColor="text1"/>
          <w:sz w:val="20"/>
          <w:szCs w:val="20"/>
          <w:lang w:val="lt-LT"/>
        </w:rPr>
        <w:t xml:space="preserve">sintezavimo </w:t>
      </w:r>
      <w:r w:rsidR="007667FE" w:rsidRPr="00E404FF">
        <w:rPr>
          <w:rFonts w:ascii="Times New Roman" w:eastAsia="Calibri" w:hAnsi="Times New Roman" w:cs="Times New Roman"/>
          <w:color w:val="000000" w:themeColor="text1"/>
          <w:sz w:val="20"/>
          <w:szCs w:val="20"/>
          <w:lang w:val="lt-LT"/>
        </w:rPr>
        <w:t xml:space="preserve">lietuvių kalba </w:t>
      </w:r>
      <w:r w:rsidRPr="00E404FF">
        <w:rPr>
          <w:rFonts w:ascii="Times New Roman" w:eastAsia="Calibri" w:hAnsi="Times New Roman" w:cs="Times New Roman"/>
          <w:color w:val="000000" w:themeColor="text1"/>
          <w:sz w:val="20"/>
          <w:szCs w:val="20"/>
          <w:lang w:val="lt-LT"/>
        </w:rPr>
        <w:t xml:space="preserve">programinės įrangos </w:t>
      </w:r>
      <w:r w:rsidRPr="00E404FF">
        <w:rPr>
          <w:rFonts w:ascii="Times New Roman" w:eastAsia="Calibri" w:hAnsi="Times New Roman" w:cs="Times New Roman"/>
          <w:sz w:val="20"/>
          <w:szCs w:val="20"/>
          <w:lang w:val="lt-LT"/>
        </w:rPr>
        <w:t xml:space="preserve">licencijų, reikalingų LAB </w:t>
      </w:r>
      <w:proofErr w:type="spellStart"/>
      <w:r w:rsidRPr="00E404FF">
        <w:rPr>
          <w:rFonts w:ascii="Times New Roman" w:eastAsia="Calibri" w:hAnsi="Times New Roman" w:cs="Times New Roman"/>
          <w:sz w:val="20"/>
          <w:szCs w:val="20"/>
          <w:lang w:val="lt-LT"/>
        </w:rPr>
        <w:t>įtraukiosios</w:t>
      </w:r>
      <w:proofErr w:type="spellEnd"/>
      <w:r w:rsidRPr="00E404FF">
        <w:rPr>
          <w:rFonts w:ascii="Times New Roman" w:eastAsia="Calibri" w:hAnsi="Times New Roman" w:cs="Times New Roman"/>
          <w:sz w:val="20"/>
          <w:szCs w:val="20"/>
          <w:lang w:val="lt-LT"/>
        </w:rPr>
        <w:t xml:space="preserve"> leidybos funkcijoms užtikrinti, įsigijimas. </w:t>
      </w:r>
    </w:p>
    <w:p w14:paraId="16A5FD23" w14:textId="3FD03794" w:rsidR="06EE7BEB" w:rsidRPr="00E404FF" w:rsidRDefault="61680E24" w:rsidP="5A824B37">
      <w:pPr>
        <w:pStyle w:val="ListParagraph"/>
        <w:numPr>
          <w:ilvl w:val="1"/>
          <w:numId w:val="7"/>
        </w:numPr>
        <w:spacing w:after="0" w:line="257" w:lineRule="auto"/>
        <w:jc w:val="both"/>
        <w:rPr>
          <w:rFonts w:ascii="Times New Roman" w:eastAsia="Yu Mincho" w:hAnsi="Times New Roman" w:cs="Times New Roman"/>
          <w:sz w:val="20"/>
          <w:szCs w:val="20"/>
          <w:lang w:val="lt-LT"/>
        </w:rPr>
      </w:pPr>
      <w:r w:rsidRPr="00E404FF">
        <w:rPr>
          <w:rFonts w:ascii="Times New Roman" w:eastAsia="Yu Mincho" w:hAnsi="Times New Roman" w:cs="Times New Roman"/>
          <w:sz w:val="20"/>
          <w:szCs w:val="20"/>
          <w:lang w:val="lt-LT"/>
        </w:rPr>
        <w:t xml:space="preserve">Perkančioji organizacija per mėnesį </w:t>
      </w:r>
      <w:r w:rsidR="006A5837" w:rsidRPr="00E404FF">
        <w:rPr>
          <w:rFonts w:ascii="Times New Roman" w:eastAsia="Yu Mincho" w:hAnsi="Times New Roman" w:cs="Times New Roman"/>
          <w:sz w:val="20"/>
          <w:szCs w:val="20"/>
          <w:lang w:val="lt-LT"/>
        </w:rPr>
        <w:t>išnaudos</w:t>
      </w:r>
      <w:r w:rsidR="00A07886" w:rsidRPr="00E404FF">
        <w:rPr>
          <w:rFonts w:ascii="Times New Roman" w:eastAsia="Yu Mincho" w:hAnsi="Times New Roman" w:cs="Times New Roman"/>
          <w:sz w:val="20"/>
          <w:szCs w:val="20"/>
          <w:lang w:val="lt-LT"/>
        </w:rPr>
        <w:t xml:space="preserve"> </w:t>
      </w:r>
      <w:r w:rsidR="006A5837" w:rsidRPr="00E404FF">
        <w:rPr>
          <w:rFonts w:ascii="Times New Roman" w:eastAsia="Yu Mincho" w:hAnsi="Times New Roman" w:cs="Times New Roman"/>
          <w:sz w:val="20"/>
          <w:szCs w:val="20"/>
          <w:lang w:val="lt-LT"/>
        </w:rPr>
        <w:t>iki 40 000 000 teksto simbolių įskaitant formatavimo žymas</w:t>
      </w:r>
      <w:r w:rsidRPr="00E404FF">
        <w:rPr>
          <w:rFonts w:ascii="Times New Roman" w:eastAsia="Yu Mincho" w:hAnsi="Times New Roman" w:cs="Times New Roman"/>
          <w:sz w:val="20"/>
          <w:szCs w:val="20"/>
          <w:lang w:val="lt-LT"/>
        </w:rPr>
        <w:t xml:space="preserve">. Neišnaudotas mėnesinis apdorojimo kiekis perkeliamas į kitą mėnesį. Jei per mėnesį pasiekiamas </w:t>
      </w:r>
      <w:r w:rsidR="009768BA" w:rsidRPr="00E404FF">
        <w:rPr>
          <w:rFonts w:ascii="Times New Roman" w:eastAsia="Yu Mincho" w:hAnsi="Times New Roman" w:cs="Times New Roman"/>
          <w:sz w:val="20"/>
          <w:szCs w:val="20"/>
          <w:lang w:val="lt-LT"/>
        </w:rPr>
        <w:t>40</w:t>
      </w:r>
      <w:r w:rsidRPr="00E404FF">
        <w:rPr>
          <w:rFonts w:ascii="Times New Roman" w:eastAsia="Yu Mincho" w:hAnsi="Times New Roman" w:cs="Times New Roman"/>
          <w:sz w:val="20"/>
          <w:szCs w:val="20"/>
          <w:lang w:val="lt-LT"/>
        </w:rPr>
        <w:t xml:space="preserve"> 000 </w:t>
      </w:r>
      <w:r w:rsidR="009768BA" w:rsidRPr="00E404FF">
        <w:rPr>
          <w:rFonts w:ascii="Times New Roman" w:eastAsia="Yu Mincho" w:hAnsi="Times New Roman" w:cs="Times New Roman"/>
          <w:sz w:val="20"/>
          <w:szCs w:val="20"/>
          <w:lang w:val="lt-LT"/>
        </w:rPr>
        <w:t>000 simbolių</w:t>
      </w:r>
      <w:r w:rsidRPr="00E404FF">
        <w:rPr>
          <w:rFonts w:ascii="Times New Roman" w:eastAsia="Yu Mincho" w:hAnsi="Times New Roman" w:cs="Times New Roman"/>
          <w:sz w:val="20"/>
          <w:szCs w:val="20"/>
          <w:lang w:val="lt-LT"/>
        </w:rPr>
        <w:t xml:space="preserve"> limitas, papildom</w:t>
      </w:r>
      <w:r w:rsidR="009768BA" w:rsidRPr="00E404FF">
        <w:rPr>
          <w:rFonts w:ascii="Times New Roman" w:eastAsia="Yu Mincho" w:hAnsi="Times New Roman" w:cs="Times New Roman"/>
          <w:sz w:val="20"/>
          <w:szCs w:val="20"/>
          <w:lang w:val="lt-LT"/>
        </w:rPr>
        <w:t>i</w:t>
      </w:r>
      <w:r w:rsidRPr="00E404FF">
        <w:rPr>
          <w:rFonts w:ascii="Times New Roman" w:eastAsia="Yu Mincho" w:hAnsi="Times New Roman" w:cs="Times New Roman"/>
          <w:sz w:val="20"/>
          <w:szCs w:val="20"/>
          <w:lang w:val="lt-LT"/>
        </w:rPr>
        <w:t xml:space="preserve"> </w:t>
      </w:r>
      <w:r w:rsidR="009768BA" w:rsidRPr="00E404FF">
        <w:rPr>
          <w:rFonts w:ascii="Times New Roman" w:eastAsia="Yu Mincho" w:hAnsi="Times New Roman" w:cs="Times New Roman"/>
          <w:sz w:val="20"/>
          <w:szCs w:val="20"/>
          <w:lang w:val="lt-LT"/>
        </w:rPr>
        <w:t>simboliai</w:t>
      </w:r>
      <w:r w:rsidRPr="00E404FF">
        <w:rPr>
          <w:rFonts w:ascii="Times New Roman" w:eastAsia="Yu Mincho" w:hAnsi="Times New Roman" w:cs="Times New Roman"/>
          <w:sz w:val="20"/>
          <w:szCs w:val="20"/>
          <w:lang w:val="lt-LT"/>
        </w:rPr>
        <w:t xml:space="preserve"> </w:t>
      </w:r>
      <w:r w:rsidR="005050C2" w:rsidRPr="00E404FF">
        <w:rPr>
          <w:rFonts w:ascii="Times New Roman" w:eastAsia="Yu Mincho" w:hAnsi="Times New Roman" w:cs="Times New Roman"/>
          <w:sz w:val="20"/>
          <w:szCs w:val="20"/>
          <w:lang w:val="lt-LT"/>
        </w:rPr>
        <w:t xml:space="preserve">einamąjį mėnesį </w:t>
      </w:r>
      <w:r w:rsidRPr="00E404FF">
        <w:rPr>
          <w:rFonts w:ascii="Times New Roman" w:eastAsia="Yu Mincho" w:hAnsi="Times New Roman" w:cs="Times New Roman"/>
          <w:sz w:val="20"/>
          <w:szCs w:val="20"/>
          <w:lang w:val="lt-LT"/>
        </w:rPr>
        <w:t>nebus apdorojam</w:t>
      </w:r>
      <w:r w:rsidR="009768BA" w:rsidRPr="00E404FF">
        <w:rPr>
          <w:rFonts w:ascii="Times New Roman" w:eastAsia="Yu Mincho" w:hAnsi="Times New Roman" w:cs="Times New Roman"/>
          <w:sz w:val="20"/>
          <w:szCs w:val="20"/>
          <w:lang w:val="lt-LT"/>
        </w:rPr>
        <w:t>i</w:t>
      </w:r>
      <w:r w:rsidRPr="00E404FF">
        <w:rPr>
          <w:rFonts w:ascii="Times New Roman" w:eastAsia="Yu Mincho" w:hAnsi="Times New Roman" w:cs="Times New Roman"/>
          <w:sz w:val="20"/>
          <w:szCs w:val="20"/>
          <w:lang w:val="lt-LT"/>
        </w:rPr>
        <w:t xml:space="preserve">. </w:t>
      </w:r>
      <w:r w:rsidR="00F22BCA" w:rsidRPr="00E404FF">
        <w:rPr>
          <w:rFonts w:ascii="Times New Roman" w:eastAsia="Yu Mincho" w:hAnsi="Times New Roman" w:cs="Times New Roman"/>
          <w:sz w:val="20"/>
          <w:szCs w:val="20"/>
          <w:lang w:val="lt-LT"/>
        </w:rPr>
        <w:t>Jeigu pro</w:t>
      </w:r>
      <w:r w:rsidR="0059411D" w:rsidRPr="00E404FF">
        <w:rPr>
          <w:rFonts w:ascii="Times New Roman" w:eastAsia="Yu Mincho" w:hAnsi="Times New Roman" w:cs="Times New Roman"/>
          <w:sz w:val="20"/>
          <w:szCs w:val="20"/>
          <w:lang w:val="lt-LT"/>
        </w:rPr>
        <w:t>g</w:t>
      </w:r>
      <w:r w:rsidR="00F22BCA" w:rsidRPr="00E404FF">
        <w:rPr>
          <w:rFonts w:ascii="Times New Roman" w:eastAsia="Yu Mincho" w:hAnsi="Times New Roman" w:cs="Times New Roman"/>
          <w:sz w:val="20"/>
          <w:szCs w:val="20"/>
          <w:lang w:val="lt-LT"/>
        </w:rPr>
        <w:t>raminė įranga taiko didesnį, nei nurodytas apdorojimo limitas</w:t>
      </w:r>
      <w:r w:rsidR="0059411D" w:rsidRPr="00E404FF">
        <w:rPr>
          <w:rFonts w:ascii="Times New Roman" w:eastAsia="Yu Mincho" w:hAnsi="Times New Roman" w:cs="Times New Roman"/>
          <w:sz w:val="20"/>
          <w:szCs w:val="20"/>
          <w:lang w:val="lt-LT"/>
        </w:rPr>
        <w:t xml:space="preserve"> – Perkančioji organizacija naudosis didesniu programinės įrangos nurodytu limitu.</w:t>
      </w:r>
      <w:r w:rsidR="00F22BCA" w:rsidRPr="00E404FF">
        <w:rPr>
          <w:rFonts w:ascii="Times New Roman" w:eastAsia="Yu Mincho" w:hAnsi="Times New Roman" w:cs="Times New Roman"/>
          <w:sz w:val="20"/>
          <w:szCs w:val="20"/>
          <w:lang w:val="lt-LT"/>
        </w:rPr>
        <w:t xml:space="preserve"> </w:t>
      </w:r>
      <w:r w:rsidRPr="00E404FF">
        <w:rPr>
          <w:rFonts w:ascii="Times New Roman" w:eastAsia="Yu Mincho" w:hAnsi="Times New Roman" w:cs="Times New Roman"/>
          <w:sz w:val="20"/>
          <w:szCs w:val="20"/>
          <w:lang w:val="lt-LT"/>
        </w:rPr>
        <w:t>Jeigu programinė įranga netaiko apdorojimo limito, t. y. suteikia neribotą prieigą, Perkančioji organizacija ja naudosis neribotai.</w:t>
      </w:r>
    </w:p>
    <w:p w14:paraId="6B949513" w14:textId="77777777" w:rsidR="00584D1B" w:rsidRPr="00E404FF" w:rsidRDefault="00584D1B" w:rsidP="00584D1B">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E404FF">
        <w:rPr>
          <w:rFonts w:ascii="Times New Roman" w:eastAsia="Calibri" w:hAnsi="Times New Roman" w:cs="Times New Roman"/>
          <w:color w:val="000000" w:themeColor="text1"/>
          <w:sz w:val="20"/>
          <w:szCs w:val="20"/>
          <w:lang w:val="lt-LT"/>
        </w:rPr>
        <w:t>Perkančioji organizacija neviršys:</w:t>
      </w:r>
    </w:p>
    <w:p w14:paraId="3E27DDDB" w14:textId="2DE9C78C" w:rsidR="00584D1B" w:rsidRPr="00E404FF" w:rsidRDefault="00584D1B" w:rsidP="00584D1B">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E404FF">
        <w:rPr>
          <w:rFonts w:ascii="Times New Roman" w:eastAsia="Calibri" w:hAnsi="Times New Roman" w:cs="Times New Roman"/>
          <w:color w:val="000000" w:themeColor="text1"/>
          <w:sz w:val="20"/>
          <w:szCs w:val="20"/>
          <w:lang w:val="lt-LT"/>
        </w:rPr>
        <w:t xml:space="preserve">480 000 000 teksto simbolių per 1 metus ilgalaikio Programinės įrangos apkrovos </w:t>
      </w:r>
      <w:proofErr w:type="spellStart"/>
      <w:r w:rsidRPr="00E404FF">
        <w:rPr>
          <w:rFonts w:ascii="Times New Roman" w:eastAsia="Calibri" w:hAnsi="Times New Roman" w:cs="Times New Roman"/>
          <w:color w:val="000000" w:themeColor="text1"/>
          <w:sz w:val="20"/>
          <w:szCs w:val="20"/>
          <w:lang w:val="lt-LT"/>
        </w:rPr>
        <w:t>intensyvymo</w:t>
      </w:r>
      <w:proofErr w:type="spellEnd"/>
      <w:r w:rsidRPr="00E404FF">
        <w:rPr>
          <w:rFonts w:ascii="Times New Roman" w:eastAsia="Calibri" w:hAnsi="Times New Roman" w:cs="Times New Roman"/>
          <w:color w:val="000000" w:themeColor="text1"/>
          <w:sz w:val="20"/>
          <w:szCs w:val="20"/>
          <w:lang w:val="lt-LT"/>
        </w:rPr>
        <w:t>;</w:t>
      </w:r>
    </w:p>
    <w:p w14:paraId="1A770064" w14:textId="77777777" w:rsidR="00584D1B" w:rsidRPr="00E404FF" w:rsidRDefault="00584D1B" w:rsidP="00584D1B">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E404FF">
        <w:rPr>
          <w:rFonts w:ascii="Times New Roman" w:eastAsia="Calibri" w:hAnsi="Times New Roman" w:cs="Times New Roman"/>
          <w:color w:val="000000" w:themeColor="text1"/>
          <w:sz w:val="20"/>
          <w:szCs w:val="20"/>
          <w:lang w:val="lt-LT"/>
        </w:rPr>
        <w:t xml:space="preserve">100 000 teksto simbolių per 5 minutes trumpalaikio Programinės įrangos apkrovos </w:t>
      </w:r>
      <w:proofErr w:type="spellStart"/>
      <w:r w:rsidRPr="00E404FF">
        <w:rPr>
          <w:rFonts w:ascii="Times New Roman" w:eastAsia="Calibri" w:hAnsi="Times New Roman" w:cs="Times New Roman"/>
          <w:color w:val="000000" w:themeColor="text1"/>
          <w:sz w:val="20"/>
          <w:szCs w:val="20"/>
          <w:lang w:val="lt-LT"/>
        </w:rPr>
        <w:t>intensyvymo</w:t>
      </w:r>
      <w:proofErr w:type="spellEnd"/>
      <w:r w:rsidRPr="00E404FF">
        <w:rPr>
          <w:rFonts w:ascii="Times New Roman" w:eastAsia="Calibri" w:hAnsi="Times New Roman" w:cs="Times New Roman"/>
          <w:color w:val="000000" w:themeColor="text1"/>
          <w:sz w:val="20"/>
          <w:szCs w:val="20"/>
          <w:lang w:val="lt-LT"/>
        </w:rPr>
        <w:t>;</w:t>
      </w:r>
    </w:p>
    <w:p w14:paraId="6D43F7E4" w14:textId="3EE20C9D" w:rsidR="00584D1B" w:rsidRPr="00E404FF" w:rsidRDefault="00584D1B" w:rsidP="00584D1B">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E404FF">
        <w:rPr>
          <w:rFonts w:ascii="Times New Roman" w:eastAsia="Calibri" w:hAnsi="Times New Roman" w:cs="Times New Roman"/>
          <w:color w:val="000000" w:themeColor="text1"/>
          <w:sz w:val="20"/>
          <w:szCs w:val="20"/>
          <w:lang w:val="lt-LT"/>
        </w:rPr>
        <w:t>10 000</w:t>
      </w:r>
      <w:r w:rsidR="001A4605">
        <w:rPr>
          <w:rFonts w:ascii="Times New Roman" w:eastAsia="Calibri" w:hAnsi="Times New Roman" w:cs="Times New Roman"/>
          <w:color w:val="000000" w:themeColor="text1"/>
          <w:sz w:val="20"/>
          <w:szCs w:val="20"/>
          <w:lang w:val="lt-LT"/>
        </w:rPr>
        <w:t xml:space="preserve"> </w:t>
      </w:r>
      <w:r w:rsidRPr="00E404FF">
        <w:rPr>
          <w:rFonts w:ascii="Times New Roman" w:eastAsia="Calibri" w:hAnsi="Times New Roman" w:cs="Times New Roman"/>
          <w:color w:val="000000" w:themeColor="text1"/>
          <w:sz w:val="20"/>
          <w:szCs w:val="20"/>
          <w:lang w:val="lt-LT"/>
        </w:rPr>
        <w:t>teksto simbolių perduodamų Programinei įrangai apdoroti vienu metu (vienoje užklausoje).</w:t>
      </w:r>
    </w:p>
    <w:p w14:paraId="2F423405" w14:textId="44EDAE49" w:rsidR="00B33A4D" w:rsidRPr="00E404FF"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E404FF">
        <w:rPr>
          <w:rFonts w:ascii="Times New Roman" w:eastAsia="Calibri" w:hAnsi="Times New Roman" w:cs="Times New Roman"/>
          <w:color w:val="000000" w:themeColor="text1"/>
          <w:sz w:val="20"/>
          <w:szCs w:val="20"/>
          <w:lang w:val="lt-LT"/>
        </w:rPr>
        <w:t xml:space="preserve">Licencijuota programinė įranga turi veikti </w:t>
      </w:r>
      <w:r w:rsidR="4BD8101B" w:rsidRPr="00E404FF">
        <w:rPr>
          <w:rFonts w:ascii="Times New Roman" w:eastAsia="Calibri" w:hAnsi="Times New Roman" w:cs="Times New Roman"/>
          <w:color w:val="000000" w:themeColor="text1"/>
          <w:sz w:val="20"/>
          <w:szCs w:val="20"/>
          <w:lang w:val="lt-LT"/>
        </w:rPr>
        <w:t xml:space="preserve">visą licencijų galiojimo terminą </w:t>
      </w:r>
      <w:r w:rsidR="1B8BD801" w:rsidRPr="00E404FF">
        <w:rPr>
          <w:rFonts w:ascii="Times New Roman" w:eastAsia="Calibri" w:hAnsi="Times New Roman" w:cs="Times New Roman"/>
          <w:color w:val="000000" w:themeColor="text1"/>
          <w:sz w:val="20"/>
          <w:szCs w:val="20"/>
          <w:lang w:val="lt-LT"/>
        </w:rPr>
        <w:t>T</w:t>
      </w:r>
      <w:r w:rsidRPr="00E404FF">
        <w:rPr>
          <w:rFonts w:ascii="Times New Roman" w:eastAsia="Calibri" w:hAnsi="Times New Roman" w:cs="Times New Roman"/>
          <w:color w:val="000000" w:themeColor="text1"/>
          <w:sz w:val="20"/>
          <w:szCs w:val="20"/>
          <w:lang w:val="lt-LT"/>
        </w:rPr>
        <w:t>i</w:t>
      </w:r>
      <w:r w:rsidR="46A1B02A" w:rsidRPr="00E404FF">
        <w:rPr>
          <w:rFonts w:ascii="Times New Roman" w:eastAsia="Calibri" w:hAnsi="Times New Roman" w:cs="Times New Roman"/>
          <w:color w:val="000000" w:themeColor="text1"/>
          <w:sz w:val="20"/>
          <w:szCs w:val="20"/>
          <w:lang w:val="lt-LT"/>
        </w:rPr>
        <w:t>e</w:t>
      </w:r>
      <w:r w:rsidRPr="00E404FF">
        <w:rPr>
          <w:rFonts w:ascii="Times New Roman" w:eastAsia="Calibri" w:hAnsi="Times New Roman" w:cs="Times New Roman"/>
          <w:color w:val="000000" w:themeColor="text1"/>
          <w:sz w:val="20"/>
          <w:szCs w:val="20"/>
          <w:lang w:val="lt-LT"/>
        </w:rPr>
        <w:t>kėjo infrastruktūroje, per sąsajas integruota į LAB valdomą ELVIS sistemą</w:t>
      </w:r>
      <w:r w:rsidR="006008CA" w:rsidRPr="00E404FF">
        <w:rPr>
          <w:rFonts w:ascii="Times New Roman" w:eastAsia="Calibri" w:hAnsi="Times New Roman" w:cs="Times New Roman"/>
          <w:color w:val="000000" w:themeColor="text1"/>
          <w:sz w:val="20"/>
          <w:szCs w:val="20"/>
          <w:lang w:val="lt-LT"/>
        </w:rPr>
        <w:t>.</w:t>
      </w:r>
    </w:p>
    <w:p w14:paraId="4DED4936" w14:textId="66E0416D" w:rsidR="00B33A4D" w:rsidRPr="00E404FF" w:rsidRDefault="00F24A7F"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E404FF">
        <w:rPr>
          <w:rFonts w:ascii="Times New Roman" w:eastAsia="Calibri" w:hAnsi="Times New Roman" w:cs="Times New Roman"/>
          <w:color w:val="000000" w:themeColor="text1"/>
          <w:sz w:val="20"/>
          <w:szCs w:val="20"/>
          <w:lang w:val="lt-LT"/>
        </w:rPr>
        <w:t xml:space="preserve">Lietuvių kalbos sintezavimo </w:t>
      </w:r>
      <w:r w:rsidR="66DA1CC6" w:rsidRPr="00E404FF">
        <w:rPr>
          <w:rFonts w:ascii="Times New Roman" w:eastAsia="Calibri" w:hAnsi="Times New Roman" w:cs="Times New Roman"/>
          <w:color w:val="000000" w:themeColor="text1"/>
          <w:sz w:val="20"/>
          <w:szCs w:val="20"/>
          <w:lang w:val="lt-LT"/>
        </w:rPr>
        <w:t>programinės įrangos licencijos turi turėti naujumo garantiją, suteikiančią teisę naudotis licencijos galiojimo termino metu išleistomis naujomis programų versijomis</w:t>
      </w:r>
      <w:r w:rsidR="67C26E60" w:rsidRPr="00E404FF">
        <w:rPr>
          <w:rFonts w:ascii="Times New Roman" w:eastAsia="Calibri" w:hAnsi="Times New Roman" w:cs="Times New Roman"/>
          <w:color w:val="000000" w:themeColor="text1"/>
          <w:sz w:val="20"/>
          <w:szCs w:val="20"/>
          <w:lang w:val="lt-LT"/>
        </w:rPr>
        <w:t xml:space="preserve">. </w:t>
      </w:r>
    </w:p>
    <w:p w14:paraId="789D2845" w14:textId="2A94D724" w:rsidR="00B33A4D" w:rsidRPr="00E404FF" w:rsidRDefault="48E0025A"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Įsigyjama programinė įranga turi būti nuolat palaikoma gamintojo, užtikrinant funkcionalumo, saugumo ir kokybės atnaujinimus visą naudojimo laikotarpį.</w:t>
      </w:r>
    </w:p>
    <w:p w14:paraId="1CF6B6C3" w14:textId="518C448B" w:rsidR="00B33A4D" w:rsidRPr="00E404FF"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E404FF">
        <w:rPr>
          <w:rFonts w:ascii="Times New Roman" w:eastAsia="Calibri" w:hAnsi="Times New Roman" w:cs="Times New Roman"/>
          <w:color w:val="000000" w:themeColor="text1"/>
          <w:sz w:val="20"/>
          <w:szCs w:val="20"/>
          <w:lang w:val="lt-LT"/>
        </w:rPr>
        <w:t xml:space="preserve">Programinės įrangos licencijų galiojimo terminas </w:t>
      </w:r>
      <w:r w:rsidR="693A3A73" w:rsidRPr="00E404FF">
        <w:rPr>
          <w:rFonts w:ascii="Times New Roman" w:eastAsia="Calibri" w:hAnsi="Times New Roman" w:cs="Times New Roman"/>
          <w:color w:val="000000" w:themeColor="text1"/>
          <w:sz w:val="20"/>
          <w:szCs w:val="20"/>
          <w:lang w:val="lt-LT"/>
        </w:rPr>
        <w:t xml:space="preserve">nuo 2025 m. liepos 1 d. iki </w:t>
      </w:r>
      <w:r w:rsidRPr="00E404FF">
        <w:rPr>
          <w:rFonts w:ascii="Times New Roman" w:eastAsia="Calibri" w:hAnsi="Times New Roman" w:cs="Times New Roman"/>
          <w:color w:val="000000" w:themeColor="text1"/>
          <w:sz w:val="20"/>
          <w:szCs w:val="20"/>
          <w:lang w:val="lt-LT"/>
        </w:rPr>
        <w:t>2030 m. gruodžio 31 d.</w:t>
      </w:r>
      <w:r w:rsidR="7DE574FD" w:rsidRPr="00E404FF">
        <w:rPr>
          <w:rFonts w:ascii="Times New Roman" w:eastAsia="Calibri" w:hAnsi="Times New Roman" w:cs="Times New Roman"/>
          <w:color w:val="000000" w:themeColor="text1"/>
          <w:sz w:val="20"/>
          <w:szCs w:val="20"/>
          <w:lang w:val="lt-LT"/>
        </w:rPr>
        <w:t xml:space="preserve"> </w:t>
      </w:r>
    </w:p>
    <w:p w14:paraId="645F2443" w14:textId="63552104" w:rsidR="00B33A4D" w:rsidRPr="00E404FF"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E404FF">
        <w:rPr>
          <w:rFonts w:ascii="Times New Roman" w:eastAsia="Calibri" w:hAnsi="Times New Roman" w:cs="Times New Roman"/>
          <w:color w:val="000000" w:themeColor="text1"/>
          <w:sz w:val="20"/>
          <w:szCs w:val="20"/>
          <w:lang w:val="lt-LT"/>
        </w:rPr>
        <w:t xml:space="preserve">Techninėje specifikacijoje 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licencijų lygiavertiškumą turi įrodyti tiekėjas (jeigu siūlomos lygiavertės licencijos, tiekėjas kartu su pasiūlymu pateikia pagrindimą dėl siūlomų prekių lygiavertiškumo). </w:t>
      </w:r>
    </w:p>
    <w:p w14:paraId="74C93469" w14:textId="03601522" w:rsidR="00B33A4D" w:rsidRPr="00E404FF"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E404FF">
        <w:rPr>
          <w:rFonts w:ascii="Times New Roman" w:eastAsia="Calibri" w:hAnsi="Times New Roman" w:cs="Times New Roman"/>
          <w:color w:val="000000" w:themeColor="text1"/>
          <w:sz w:val="20"/>
          <w:szCs w:val="20"/>
          <w:lang w:val="lt-LT"/>
        </w:rPr>
        <w:t>Tiekėjas pirkimo sutarties galiojimo metu turi teikti konsultacijas programinės įrangos valdymo bei su tuo susijusių galimų sutrikimų klausimais. Konsultacijos turi būti teikiamos lietuvių kalba el. paštu arba telefonu. Konsultacijų kiekis neribojamas.</w:t>
      </w:r>
    </w:p>
    <w:p w14:paraId="1817596C" w14:textId="77777777" w:rsidR="008C314D" w:rsidRPr="00E404FF" w:rsidRDefault="008C314D" w:rsidP="008C314D">
      <w:pPr>
        <w:pStyle w:val="ListParagraph"/>
        <w:spacing w:after="0" w:line="257" w:lineRule="auto"/>
        <w:jc w:val="both"/>
        <w:rPr>
          <w:rFonts w:ascii="Times New Roman" w:eastAsia="Calibri" w:hAnsi="Times New Roman" w:cs="Times New Roman"/>
          <w:color w:val="000000" w:themeColor="text1"/>
          <w:sz w:val="20"/>
          <w:szCs w:val="20"/>
          <w:lang w:val="lt-LT"/>
        </w:rPr>
      </w:pPr>
    </w:p>
    <w:p w14:paraId="6EE64A02" w14:textId="0EEDC5E7" w:rsidR="00B33A4D" w:rsidRPr="00E404FF" w:rsidRDefault="3B4AE079" w:rsidP="00BE1CBD">
      <w:pPr>
        <w:pStyle w:val="Heading2"/>
        <w:numPr>
          <w:ilvl w:val="0"/>
          <w:numId w:val="7"/>
        </w:numPr>
        <w:jc w:val="both"/>
        <w:rPr>
          <w:rFonts w:ascii="Times New Roman" w:hAnsi="Times New Roman" w:cs="Times New Roman"/>
          <w:b/>
          <w:bCs/>
          <w:color w:val="000000" w:themeColor="text1"/>
          <w:sz w:val="20"/>
          <w:szCs w:val="20"/>
          <w:lang w:val="lt-LT"/>
        </w:rPr>
      </w:pPr>
      <w:r w:rsidRPr="00E404FF">
        <w:rPr>
          <w:rFonts w:ascii="Times New Roman" w:hAnsi="Times New Roman" w:cs="Times New Roman"/>
          <w:b/>
          <w:bCs/>
          <w:color w:val="000000" w:themeColor="text1"/>
          <w:sz w:val="20"/>
          <w:szCs w:val="20"/>
          <w:lang w:val="lt-LT"/>
        </w:rPr>
        <w:t>FUNKCINIAI REIKALAVIMAI</w:t>
      </w:r>
    </w:p>
    <w:p w14:paraId="1B9CE4AC" w14:textId="42ED80BB" w:rsidR="00B33A4D" w:rsidRPr="00E404FF" w:rsidRDefault="007667FE"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Teksto sintezavimo</w:t>
      </w:r>
      <w:r w:rsidR="16293DBE" w:rsidRPr="00E404FF">
        <w:rPr>
          <w:rFonts w:ascii="Times New Roman" w:hAnsi="Times New Roman" w:cs="Times New Roman"/>
          <w:color w:val="000000" w:themeColor="text1"/>
          <w:sz w:val="20"/>
          <w:szCs w:val="20"/>
          <w:lang w:val="lt-LT"/>
        </w:rPr>
        <w:t xml:space="preserve"> programinė įranga turi: </w:t>
      </w:r>
    </w:p>
    <w:p w14:paraId="2C70713C" w14:textId="01FB55EB" w:rsidR="00963EDA" w:rsidRPr="00E404FF" w:rsidRDefault="3905B8D3" w:rsidP="00E404FF">
      <w:pPr>
        <w:pStyle w:val="ListParagraph"/>
        <w:numPr>
          <w:ilvl w:val="2"/>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palaikyti teksto garsinimą lietuvių</w:t>
      </w:r>
      <w:r w:rsidR="1F1BAF8D" w:rsidRPr="00E404FF">
        <w:rPr>
          <w:rFonts w:ascii="Times New Roman" w:hAnsi="Times New Roman" w:cs="Times New Roman"/>
          <w:color w:val="000000" w:themeColor="text1"/>
          <w:sz w:val="20"/>
          <w:szCs w:val="20"/>
          <w:lang w:val="lt-LT"/>
        </w:rPr>
        <w:t xml:space="preserve"> ir anglų</w:t>
      </w:r>
      <w:r w:rsidRPr="00E404FF">
        <w:rPr>
          <w:rFonts w:ascii="Times New Roman" w:hAnsi="Times New Roman" w:cs="Times New Roman"/>
          <w:color w:val="000000" w:themeColor="text1"/>
          <w:sz w:val="20"/>
          <w:szCs w:val="20"/>
          <w:lang w:val="lt-LT"/>
        </w:rPr>
        <w:t xml:space="preserve"> kalba</w:t>
      </w:r>
      <w:r w:rsidR="21B92264" w:rsidRPr="00E404FF">
        <w:rPr>
          <w:rFonts w:ascii="Times New Roman" w:hAnsi="Times New Roman" w:cs="Times New Roman"/>
          <w:color w:val="000000" w:themeColor="text1"/>
          <w:sz w:val="20"/>
          <w:szCs w:val="20"/>
          <w:lang w:val="lt-LT"/>
        </w:rPr>
        <w:t xml:space="preserve"> </w:t>
      </w:r>
      <w:r w:rsidR="0048366C" w:rsidRPr="00E404FF">
        <w:rPr>
          <w:rFonts w:ascii="Times New Roman" w:hAnsi="Times New Roman" w:cs="Times New Roman"/>
          <w:color w:val="000000" w:themeColor="text1"/>
          <w:sz w:val="20"/>
          <w:szCs w:val="20"/>
          <w:lang w:val="lt-LT"/>
        </w:rPr>
        <w:t xml:space="preserve">(tiek </w:t>
      </w:r>
      <w:r w:rsidR="21B92264" w:rsidRPr="00E404FF">
        <w:rPr>
          <w:rFonts w:ascii="Times New Roman" w:hAnsi="Times New Roman" w:cs="Times New Roman"/>
          <w:color w:val="000000" w:themeColor="text1"/>
          <w:sz w:val="20"/>
          <w:szCs w:val="20"/>
          <w:lang w:val="lt-LT"/>
        </w:rPr>
        <w:t>tame pačiame tekste</w:t>
      </w:r>
      <w:r w:rsidR="009C6D5A" w:rsidRPr="00E404FF">
        <w:rPr>
          <w:rFonts w:ascii="Times New Roman" w:hAnsi="Times New Roman" w:cs="Times New Roman"/>
          <w:color w:val="000000" w:themeColor="text1"/>
          <w:sz w:val="20"/>
          <w:szCs w:val="20"/>
          <w:lang w:val="lt-LT"/>
        </w:rPr>
        <w:t>, kai yra tekstas tiek lietuvių, tiek anglų kalba, tiek atskirai)</w:t>
      </w:r>
      <w:r w:rsidRPr="00E404FF">
        <w:rPr>
          <w:rFonts w:ascii="Times New Roman" w:hAnsi="Times New Roman" w:cs="Times New Roman"/>
          <w:color w:val="000000" w:themeColor="text1"/>
          <w:sz w:val="20"/>
          <w:szCs w:val="20"/>
          <w:lang w:val="lt-LT"/>
        </w:rPr>
        <w:t>;</w:t>
      </w:r>
    </w:p>
    <w:p w14:paraId="15075005" w14:textId="251BB741" w:rsidR="169D3405" w:rsidRPr="00E404FF" w:rsidRDefault="169D3405" w:rsidP="00E404FF">
      <w:pPr>
        <w:pStyle w:val="ListParagraph"/>
        <w:numPr>
          <w:ilvl w:val="2"/>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u</w:t>
      </w:r>
      <w:r w:rsidR="328430FE" w:rsidRPr="00E404FF">
        <w:rPr>
          <w:rFonts w:ascii="Times New Roman" w:hAnsi="Times New Roman" w:cs="Times New Roman"/>
          <w:color w:val="000000" w:themeColor="text1"/>
          <w:sz w:val="20"/>
          <w:szCs w:val="20"/>
          <w:lang w:val="lt-LT"/>
        </w:rPr>
        <w:t>žtikrinanti aukštą lietuvių kalbos žodžių kirčiavimo tikslumą, naudojant naujausią „Dabartinės lietuvių kalbos žodyno“ leidimą. Kirčiavimo tikslumas</w:t>
      </w:r>
      <w:r w:rsidR="000E4ABD" w:rsidRPr="00E404FF">
        <w:rPr>
          <w:rFonts w:ascii="Times New Roman" w:hAnsi="Times New Roman" w:cs="Times New Roman"/>
          <w:color w:val="000000" w:themeColor="text1"/>
          <w:sz w:val="20"/>
          <w:szCs w:val="20"/>
          <w:lang w:val="lt-LT"/>
        </w:rPr>
        <w:t xml:space="preserve"> </w:t>
      </w:r>
      <w:r w:rsidR="00E31239" w:rsidRPr="00E404FF">
        <w:rPr>
          <w:rFonts w:ascii="Times New Roman" w:hAnsi="Times New Roman" w:cs="Times New Roman"/>
          <w:color w:val="000000" w:themeColor="text1"/>
          <w:sz w:val="20"/>
          <w:szCs w:val="20"/>
          <w:lang w:val="lt-LT"/>
        </w:rPr>
        <w:t>sintezuojant tekstą pirmą kartą</w:t>
      </w:r>
      <w:r w:rsidR="328430FE" w:rsidRPr="00E404FF">
        <w:rPr>
          <w:rFonts w:ascii="Times New Roman" w:hAnsi="Times New Roman" w:cs="Times New Roman"/>
          <w:color w:val="000000" w:themeColor="text1"/>
          <w:sz w:val="20"/>
          <w:szCs w:val="20"/>
          <w:lang w:val="lt-LT"/>
        </w:rPr>
        <w:t xml:space="preserve"> turi siekti ne mažiau kaip 9</w:t>
      </w:r>
      <w:r w:rsidR="23AF8D0E" w:rsidRPr="00E404FF">
        <w:rPr>
          <w:rFonts w:ascii="Times New Roman" w:hAnsi="Times New Roman" w:cs="Times New Roman"/>
          <w:color w:val="000000" w:themeColor="text1"/>
          <w:sz w:val="20"/>
          <w:szCs w:val="20"/>
          <w:lang w:val="lt-LT"/>
        </w:rPr>
        <w:t>0</w:t>
      </w:r>
      <w:r w:rsidR="328430FE" w:rsidRPr="00E404FF">
        <w:rPr>
          <w:rFonts w:ascii="Times New Roman" w:hAnsi="Times New Roman" w:cs="Times New Roman"/>
          <w:color w:val="000000" w:themeColor="text1"/>
          <w:sz w:val="20"/>
          <w:szCs w:val="20"/>
          <w:lang w:val="lt-LT"/>
        </w:rPr>
        <w:t xml:space="preserve"> proc., tai yra leidžiamas klaidų kiekis – ne daugiau kaip </w:t>
      </w:r>
      <w:r w:rsidR="0906E57B" w:rsidRPr="00E404FF">
        <w:rPr>
          <w:rFonts w:ascii="Times New Roman" w:hAnsi="Times New Roman" w:cs="Times New Roman"/>
          <w:color w:val="000000" w:themeColor="text1"/>
          <w:sz w:val="20"/>
          <w:szCs w:val="20"/>
          <w:lang w:val="lt-LT"/>
        </w:rPr>
        <w:t>10</w:t>
      </w:r>
      <w:r w:rsidR="328430FE" w:rsidRPr="00E404FF">
        <w:rPr>
          <w:rFonts w:ascii="Times New Roman" w:hAnsi="Times New Roman" w:cs="Times New Roman"/>
          <w:color w:val="000000" w:themeColor="text1"/>
          <w:sz w:val="20"/>
          <w:szCs w:val="20"/>
          <w:lang w:val="lt-LT"/>
        </w:rPr>
        <w:t xml:space="preserve"> proc.</w:t>
      </w:r>
    </w:p>
    <w:p w14:paraId="6EE70B7C" w14:textId="438FA22B" w:rsidR="00963EDA" w:rsidRPr="00E404FF" w:rsidRDefault="00963EDA" w:rsidP="00E404FF">
      <w:pPr>
        <w:pStyle w:val="ListParagraph"/>
        <w:numPr>
          <w:ilvl w:val="2"/>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palaikyti bent 4 (keturis) skirtingus balsus (du vyriškus ir du moteriškus);</w:t>
      </w:r>
    </w:p>
    <w:p w14:paraId="784D35CB" w14:textId="26F97253" w:rsidR="00963EDA" w:rsidRPr="00E404FF" w:rsidRDefault="00963EDA" w:rsidP="00E404FF">
      <w:pPr>
        <w:pStyle w:val="ListParagraph"/>
        <w:numPr>
          <w:ilvl w:val="2"/>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užtikrinti, kad įgarsintas tekstas skambėtų natūraliai ir kuo labiau imituotų žmogaus kalbą;</w:t>
      </w:r>
    </w:p>
    <w:p w14:paraId="2BC55319" w14:textId="5EB30E5C" w:rsidR="00963EDA" w:rsidRPr="00E404FF" w:rsidRDefault="00963EDA" w:rsidP="00E404FF">
      <w:pPr>
        <w:pStyle w:val="ListParagraph"/>
        <w:numPr>
          <w:ilvl w:val="2"/>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Intonacijos reguliavimas turi būti pritaikytas sakinių struktūrai, skyrybos ženklams, emocijoms ar kontekstui;</w:t>
      </w:r>
    </w:p>
    <w:p w14:paraId="163AD3CA" w14:textId="0CDBBF51" w:rsidR="00963EDA" w:rsidRPr="00E404FF" w:rsidRDefault="00963EDA" w:rsidP="00E404FF">
      <w:pPr>
        <w:pStyle w:val="ListParagraph"/>
        <w:numPr>
          <w:ilvl w:val="2"/>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generuoti garso įrašus, kurie turi būti švarūs, be triukšmo ar kitų pašalinių garsų</w:t>
      </w:r>
      <w:r w:rsidR="00751CCF">
        <w:rPr>
          <w:rFonts w:ascii="Times New Roman" w:hAnsi="Times New Roman" w:cs="Times New Roman"/>
          <w:color w:val="000000" w:themeColor="text1"/>
          <w:sz w:val="20"/>
          <w:szCs w:val="20"/>
          <w:lang w:val="lt-LT"/>
        </w:rPr>
        <w:t>;</w:t>
      </w:r>
    </w:p>
    <w:p w14:paraId="14F87B74" w14:textId="24A936E9" w:rsidR="00963EDA" w:rsidRPr="00E404FF" w:rsidRDefault="00751CCF" w:rsidP="00E404FF">
      <w:pPr>
        <w:pStyle w:val="ListParagraph"/>
        <w:numPr>
          <w:ilvl w:val="2"/>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užtikrinti </w:t>
      </w:r>
      <w:r w:rsidR="00963EDA" w:rsidRPr="00E404FF">
        <w:rPr>
          <w:rFonts w:ascii="Times New Roman" w:hAnsi="Times New Roman" w:cs="Times New Roman"/>
          <w:color w:val="000000" w:themeColor="text1"/>
          <w:sz w:val="20"/>
          <w:szCs w:val="20"/>
          <w:lang w:val="lt-LT"/>
        </w:rPr>
        <w:t>vienodą garsumo lygį visame įraše, be staigių šuolių;</w:t>
      </w:r>
    </w:p>
    <w:p w14:paraId="0703650F" w14:textId="6E232074" w:rsidR="00963EDA" w:rsidRPr="00E404FF" w:rsidRDefault="00963EDA" w:rsidP="00E404FF">
      <w:pPr>
        <w:pStyle w:val="ListParagraph"/>
        <w:numPr>
          <w:ilvl w:val="2"/>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lastRenderedPageBreak/>
        <w:t xml:space="preserve">gebėti apdoroti tiek </w:t>
      </w:r>
      <w:r w:rsidR="009C0836" w:rsidRPr="00E404FF">
        <w:rPr>
          <w:rFonts w:ascii="Times New Roman" w:hAnsi="Times New Roman" w:cs="Times New Roman"/>
          <w:color w:val="000000" w:themeColor="text1"/>
          <w:sz w:val="20"/>
          <w:szCs w:val="20"/>
          <w:lang w:val="lt-LT"/>
        </w:rPr>
        <w:t>paprastą</w:t>
      </w:r>
      <w:r w:rsidRPr="00E404FF">
        <w:rPr>
          <w:rFonts w:ascii="Times New Roman" w:hAnsi="Times New Roman" w:cs="Times New Roman"/>
          <w:color w:val="000000" w:themeColor="text1"/>
          <w:sz w:val="20"/>
          <w:szCs w:val="20"/>
          <w:lang w:val="lt-LT"/>
        </w:rPr>
        <w:t xml:space="preserve"> </w:t>
      </w:r>
      <w:r w:rsidR="009C0836" w:rsidRPr="00E404FF">
        <w:rPr>
          <w:rFonts w:ascii="Times New Roman" w:hAnsi="Times New Roman" w:cs="Times New Roman"/>
          <w:color w:val="000000" w:themeColor="text1"/>
          <w:sz w:val="20"/>
          <w:szCs w:val="20"/>
          <w:lang w:val="lt-LT"/>
        </w:rPr>
        <w:t xml:space="preserve">(be formatavimo) </w:t>
      </w:r>
      <w:r w:rsidRPr="00E404FF">
        <w:rPr>
          <w:rFonts w:ascii="Times New Roman" w:hAnsi="Times New Roman" w:cs="Times New Roman"/>
          <w:color w:val="000000" w:themeColor="text1"/>
          <w:sz w:val="20"/>
          <w:szCs w:val="20"/>
          <w:lang w:val="lt-LT"/>
        </w:rPr>
        <w:t xml:space="preserve">UTF-8 koduote užkoduotą tekstą, tiek </w:t>
      </w:r>
      <w:proofErr w:type="spellStart"/>
      <w:r w:rsidRPr="00E404FF">
        <w:rPr>
          <w:rFonts w:ascii="Times New Roman" w:hAnsi="Times New Roman" w:cs="Times New Roman"/>
          <w:color w:val="000000" w:themeColor="text1"/>
          <w:sz w:val="20"/>
          <w:szCs w:val="20"/>
          <w:lang w:val="lt-LT"/>
        </w:rPr>
        <w:t>Speech</w:t>
      </w:r>
      <w:proofErr w:type="spellEnd"/>
      <w:r w:rsidRPr="00E404FF">
        <w:rPr>
          <w:rFonts w:ascii="Times New Roman" w:hAnsi="Times New Roman" w:cs="Times New Roman"/>
          <w:color w:val="000000" w:themeColor="text1"/>
          <w:sz w:val="20"/>
          <w:szCs w:val="20"/>
          <w:lang w:val="lt-LT"/>
        </w:rPr>
        <w:t xml:space="preserve"> </w:t>
      </w:r>
      <w:proofErr w:type="spellStart"/>
      <w:r w:rsidRPr="00E404FF">
        <w:rPr>
          <w:rFonts w:ascii="Times New Roman" w:hAnsi="Times New Roman" w:cs="Times New Roman"/>
          <w:color w:val="000000" w:themeColor="text1"/>
          <w:sz w:val="20"/>
          <w:szCs w:val="20"/>
          <w:lang w:val="lt-LT"/>
        </w:rPr>
        <w:t>Synthesis</w:t>
      </w:r>
      <w:proofErr w:type="spellEnd"/>
      <w:r w:rsidRPr="00E404FF">
        <w:rPr>
          <w:rFonts w:ascii="Times New Roman" w:hAnsi="Times New Roman" w:cs="Times New Roman"/>
          <w:color w:val="000000" w:themeColor="text1"/>
          <w:sz w:val="20"/>
          <w:szCs w:val="20"/>
          <w:lang w:val="lt-LT"/>
        </w:rPr>
        <w:t xml:space="preserve"> </w:t>
      </w:r>
      <w:proofErr w:type="spellStart"/>
      <w:r w:rsidRPr="00E404FF">
        <w:rPr>
          <w:rFonts w:ascii="Times New Roman" w:hAnsi="Times New Roman" w:cs="Times New Roman"/>
          <w:color w:val="000000" w:themeColor="text1"/>
          <w:sz w:val="20"/>
          <w:szCs w:val="20"/>
          <w:lang w:val="lt-LT"/>
        </w:rPr>
        <w:t>Markup</w:t>
      </w:r>
      <w:proofErr w:type="spellEnd"/>
      <w:r w:rsidRPr="00E404FF">
        <w:rPr>
          <w:rFonts w:ascii="Times New Roman" w:hAnsi="Times New Roman" w:cs="Times New Roman"/>
          <w:color w:val="000000" w:themeColor="text1"/>
          <w:sz w:val="20"/>
          <w:szCs w:val="20"/>
          <w:lang w:val="lt-LT"/>
        </w:rPr>
        <w:t xml:space="preserve"> </w:t>
      </w:r>
      <w:proofErr w:type="spellStart"/>
      <w:r w:rsidRPr="00E404FF">
        <w:rPr>
          <w:rFonts w:ascii="Times New Roman" w:hAnsi="Times New Roman" w:cs="Times New Roman"/>
          <w:color w:val="000000" w:themeColor="text1"/>
          <w:sz w:val="20"/>
          <w:szCs w:val="20"/>
          <w:lang w:val="lt-LT"/>
        </w:rPr>
        <w:t>Language</w:t>
      </w:r>
      <w:proofErr w:type="spellEnd"/>
      <w:r w:rsidRPr="00E404FF">
        <w:rPr>
          <w:rFonts w:ascii="Times New Roman" w:hAnsi="Times New Roman" w:cs="Times New Roman"/>
          <w:color w:val="000000" w:themeColor="text1"/>
          <w:sz w:val="20"/>
          <w:szCs w:val="20"/>
          <w:lang w:val="lt-LT"/>
        </w:rPr>
        <w:t xml:space="preserve"> (SSML) žymėjimo kalba pateiktą parametrizuotą tekstą: </w:t>
      </w:r>
      <w:hyperlink r:id="rId11" w:history="1">
        <w:r w:rsidRPr="00E404FF">
          <w:rPr>
            <w:rStyle w:val="Hyperlink"/>
            <w:rFonts w:ascii="Times New Roman" w:hAnsi="Times New Roman" w:cs="Times New Roman"/>
            <w:sz w:val="20"/>
            <w:szCs w:val="20"/>
            <w:lang w:val="lt-LT"/>
          </w:rPr>
          <w:t>https://www.w3.org/TR/speech-synthesis11/</w:t>
        </w:r>
      </w:hyperlink>
      <w:r w:rsidRPr="00E404FF">
        <w:rPr>
          <w:rFonts w:ascii="Times New Roman" w:hAnsi="Times New Roman" w:cs="Times New Roman"/>
          <w:color w:val="000000" w:themeColor="text1"/>
          <w:sz w:val="20"/>
          <w:szCs w:val="20"/>
          <w:lang w:val="lt-LT"/>
        </w:rPr>
        <w:t>;</w:t>
      </w:r>
    </w:p>
    <w:p w14:paraId="64D508FD" w14:textId="7456DAE9" w:rsidR="00963EDA" w:rsidRPr="00E404FF" w:rsidRDefault="002A2D88" w:rsidP="00E404FF">
      <w:pPr>
        <w:pStyle w:val="ListParagraph"/>
        <w:numPr>
          <w:ilvl w:val="2"/>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galėti apdoroti sudėtingas struktūras: taisyklingas datų, laikų, skaičių, akronimų, specialių simbolių ir internetinių adresų interpretavimas</w:t>
      </w:r>
      <w:r w:rsidR="00657735">
        <w:rPr>
          <w:rFonts w:ascii="Times New Roman" w:hAnsi="Times New Roman" w:cs="Times New Roman"/>
          <w:color w:val="000000" w:themeColor="text1"/>
          <w:sz w:val="20"/>
          <w:szCs w:val="20"/>
          <w:lang w:val="lt-LT"/>
        </w:rPr>
        <w:t>.</w:t>
      </w:r>
    </w:p>
    <w:p w14:paraId="756AF031" w14:textId="77777777" w:rsidR="00740C9E" w:rsidRPr="00E404FF" w:rsidRDefault="00740C9E" w:rsidP="00740C9E">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Turėti galimybę tekste SSML priemonėmis keisti:</w:t>
      </w:r>
    </w:p>
    <w:p w14:paraId="228D804A" w14:textId="70485A90" w:rsidR="00740C9E" w:rsidRPr="00E404FF" w:rsidRDefault="00740C9E" w:rsidP="41AF5C54">
      <w:pPr>
        <w:pStyle w:val="ListParagraph"/>
        <w:numPr>
          <w:ilvl w:val="2"/>
          <w:numId w:val="7"/>
        </w:numPr>
        <w:jc w:val="both"/>
        <w:rPr>
          <w:rFonts w:ascii="Times New Roman" w:hAnsi="Times New Roman" w:cs="Times New Roman"/>
          <w:color w:val="000000" w:themeColor="text1"/>
          <w:sz w:val="20"/>
          <w:szCs w:val="20"/>
        </w:rPr>
      </w:pPr>
      <w:r w:rsidRPr="00E404FF">
        <w:rPr>
          <w:rFonts w:ascii="Times New Roman" w:hAnsi="Times New Roman" w:cs="Times New Roman"/>
          <w:color w:val="000000" w:themeColor="text1"/>
          <w:sz w:val="20"/>
          <w:szCs w:val="20"/>
        </w:rPr>
        <w:t>kalbėjimo greitį (turi būti galima bent dvigubai sulėtinti ir pagreitinti, skaičiuojant nuo įprastinio greičio</w:t>
      </w:r>
      <w:r w:rsidR="002B13F6" w:rsidRPr="00E404FF">
        <w:rPr>
          <w:rFonts w:ascii="Times New Roman" w:hAnsi="Times New Roman" w:cs="Times New Roman"/>
          <w:color w:val="000000" w:themeColor="text1"/>
          <w:sz w:val="20"/>
          <w:szCs w:val="20"/>
        </w:rPr>
        <w:t>, kuriuo įprastai tekstą įgarsina sintezė</w:t>
      </w:r>
      <w:r w:rsidRPr="00E404FF">
        <w:rPr>
          <w:rFonts w:ascii="Times New Roman" w:hAnsi="Times New Roman" w:cs="Times New Roman"/>
          <w:color w:val="000000" w:themeColor="text1"/>
          <w:sz w:val="20"/>
          <w:szCs w:val="20"/>
        </w:rPr>
        <w:t xml:space="preserve">); </w:t>
      </w:r>
    </w:p>
    <w:p w14:paraId="297F4D5B" w14:textId="61E9DD3A" w:rsidR="00740C9E" w:rsidRPr="00E404FF" w:rsidRDefault="00740C9E" w:rsidP="00740C9E">
      <w:pPr>
        <w:pStyle w:val="ListParagraph"/>
        <w:numPr>
          <w:ilvl w:val="2"/>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pauzės intervalus tarp frazių (sekundžių ir milisekundžių intervalais); </w:t>
      </w:r>
    </w:p>
    <w:p w14:paraId="13C777EC" w14:textId="77777777" w:rsidR="00740C9E" w:rsidRPr="00E404FF" w:rsidRDefault="00740C9E" w:rsidP="41AF5C54">
      <w:pPr>
        <w:pStyle w:val="ListParagraph"/>
        <w:numPr>
          <w:ilvl w:val="2"/>
          <w:numId w:val="7"/>
        </w:numPr>
        <w:jc w:val="both"/>
        <w:rPr>
          <w:rFonts w:ascii="Times New Roman" w:hAnsi="Times New Roman" w:cs="Times New Roman"/>
          <w:color w:val="000000" w:themeColor="text1"/>
          <w:sz w:val="20"/>
          <w:szCs w:val="20"/>
        </w:rPr>
      </w:pPr>
      <w:proofErr w:type="spellStart"/>
      <w:r w:rsidRPr="00E404FF">
        <w:rPr>
          <w:rFonts w:ascii="Times New Roman" w:hAnsi="Times New Roman" w:cs="Times New Roman"/>
          <w:color w:val="000000" w:themeColor="text1"/>
          <w:sz w:val="20"/>
          <w:szCs w:val="20"/>
        </w:rPr>
        <w:t>garso</w:t>
      </w:r>
      <w:proofErr w:type="spellEnd"/>
      <w:r w:rsidRPr="00E404FF">
        <w:rPr>
          <w:rFonts w:ascii="Times New Roman" w:hAnsi="Times New Roman" w:cs="Times New Roman"/>
          <w:color w:val="000000" w:themeColor="text1"/>
          <w:sz w:val="20"/>
          <w:szCs w:val="20"/>
        </w:rPr>
        <w:t xml:space="preserve"> </w:t>
      </w:r>
      <w:proofErr w:type="spellStart"/>
      <w:r w:rsidRPr="00E404FF">
        <w:rPr>
          <w:rFonts w:ascii="Times New Roman" w:hAnsi="Times New Roman" w:cs="Times New Roman"/>
          <w:color w:val="000000" w:themeColor="text1"/>
          <w:sz w:val="20"/>
          <w:szCs w:val="20"/>
        </w:rPr>
        <w:t>toną</w:t>
      </w:r>
      <w:proofErr w:type="spellEnd"/>
      <w:r w:rsidRPr="00E404FF">
        <w:rPr>
          <w:rFonts w:ascii="Times New Roman" w:hAnsi="Times New Roman" w:cs="Times New Roman"/>
          <w:color w:val="000000" w:themeColor="text1"/>
          <w:sz w:val="20"/>
          <w:szCs w:val="20"/>
        </w:rPr>
        <w:t xml:space="preserve"> (</w:t>
      </w:r>
      <w:proofErr w:type="spellStart"/>
      <w:r w:rsidRPr="00E404FF">
        <w:rPr>
          <w:rFonts w:ascii="Times New Roman" w:hAnsi="Times New Roman" w:cs="Times New Roman"/>
          <w:color w:val="000000" w:themeColor="text1"/>
          <w:sz w:val="20"/>
          <w:szCs w:val="20"/>
        </w:rPr>
        <w:t>angl.</w:t>
      </w:r>
      <w:proofErr w:type="spellEnd"/>
      <w:r w:rsidRPr="00E404FF">
        <w:rPr>
          <w:rFonts w:ascii="Times New Roman" w:hAnsi="Times New Roman" w:cs="Times New Roman"/>
          <w:color w:val="000000" w:themeColor="text1"/>
          <w:sz w:val="20"/>
          <w:szCs w:val="20"/>
        </w:rPr>
        <w:t xml:space="preserve"> pitch); </w:t>
      </w:r>
    </w:p>
    <w:p w14:paraId="665066BC" w14:textId="77777777" w:rsidR="00740C9E" w:rsidRPr="00E404FF" w:rsidRDefault="00740C9E" w:rsidP="00740C9E">
      <w:pPr>
        <w:pStyle w:val="ListParagraph"/>
        <w:numPr>
          <w:ilvl w:val="2"/>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garsumą; </w:t>
      </w:r>
    </w:p>
    <w:p w14:paraId="35821782" w14:textId="77777777" w:rsidR="00740C9E" w:rsidRPr="00E404FF" w:rsidRDefault="00740C9E" w:rsidP="41AF5C54">
      <w:pPr>
        <w:pStyle w:val="ListParagraph"/>
        <w:numPr>
          <w:ilvl w:val="2"/>
          <w:numId w:val="7"/>
        </w:numPr>
        <w:jc w:val="both"/>
        <w:rPr>
          <w:rFonts w:ascii="Times New Roman" w:hAnsi="Times New Roman" w:cs="Times New Roman"/>
          <w:color w:val="000000" w:themeColor="text1"/>
          <w:sz w:val="20"/>
          <w:szCs w:val="20"/>
        </w:rPr>
      </w:pPr>
      <w:proofErr w:type="spellStart"/>
      <w:r w:rsidRPr="00E404FF">
        <w:rPr>
          <w:rFonts w:ascii="Times New Roman" w:hAnsi="Times New Roman" w:cs="Times New Roman"/>
          <w:color w:val="000000" w:themeColor="text1"/>
          <w:sz w:val="20"/>
          <w:szCs w:val="20"/>
        </w:rPr>
        <w:t>informacijos</w:t>
      </w:r>
      <w:proofErr w:type="spellEnd"/>
      <w:r w:rsidRPr="00E404FF">
        <w:rPr>
          <w:rFonts w:ascii="Times New Roman" w:hAnsi="Times New Roman" w:cs="Times New Roman"/>
          <w:color w:val="000000" w:themeColor="text1"/>
          <w:sz w:val="20"/>
          <w:szCs w:val="20"/>
        </w:rPr>
        <w:t xml:space="preserve"> </w:t>
      </w:r>
      <w:proofErr w:type="spellStart"/>
      <w:r w:rsidRPr="00E404FF">
        <w:rPr>
          <w:rFonts w:ascii="Times New Roman" w:hAnsi="Times New Roman" w:cs="Times New Roman"/>
          <w:color w:val="000000" w:themeColor="text1"/>
          <w:sz w:val="20"/>
          <w:szCs w:val="20"/>
        </w:rPr>
        <w:t>pabrėžties</w:t>
      </w:r>
      <w:proofErr w:type="spellEnd"/>
      <w:r w:rsidRPr="00E404FF">
        <w:rPr>
          <w:rFonts w:ascii="Times New Roman" w:hAnsi="Times New Roman" w:cs="Times New Roman"/>
          <w:color w:val="000000" w:themeColor="text1"/>
          <w:sz w:val="20"/>
          <w:szCs w:val="20"/>
        </w:rPr>
        <w:t xml:space="preserve"> </w:t>
      </w:r>
      <w:proofErr w:type="spellStart"/>
      <w:r w:rsidRPr="00E404FF">
        <w:rPr>
          <w:rFonts w:ascii="Times New Roman" w:hAnsi="Times New Roman" w:cs="Times New Roman"/>
          <w:color w:val="000000" w:themeColor="text1"/>
          <w:sz w:val="20"/>
          <w:szCs w:val="20"/>
        </w:rPr>
        <w:t>lygį</w:t>
      </w:r>
      <w:proofErr w:type="spellEnd"/>
      <w:r w:rsidRPr="00E404FF">
        <w:rPr>
          <w:rFonts w:ascii="Times New Roman" w:hAnsi="Times New Roman" w:cs="Times New Roman"/>
          <w:color w:val="000000" w:themeColor="text1"/>
          <w:sz w:val="20"/>
          <w:szCs w:val="20"/>
        </w:rPr>
        <w:t xml:space="preserve"> (</w:t>
      </w:r>
      <w:proofErr w:type="spellStart"/>
      <w:r w:rsidRPr="00E404FF">
        <w:rPr>
          <w:rFonts w:ascii="Times New Roman" w:hAnsi="Times New Roman" w:cs="Times New Roman"/>
          <w:color w:val="000000" w:themeColor="text1"/>
          <w:sz w:val="20"/>
          <w:szCs w:val="20"/>
        </w:rPr>
        <w:t>angl.</w:t>
      </w:r>
      <w:proofErr w:type="spellEnd"/>
      <w:r w:rsidRPr="00E404FF">
        <w:rPr>
          <w:rFonts w:ascii="Times New Roman" w:hAnsi="Times New Roman" w:cs="Times New Roman"/>
          <w:color w:val="000000" w:themeColor="text1"/>
          <w:sz w:val="20"/>
          <w:szCs w:val="20"/>
        </w:rPr>
        <w:t xml:space="preserve"> emphasis); </w:t>
      </w:r>
    </w:p>
    <w:p w14:paraId="5ACCAE91" w14:textId="77777777" w:rsidR="00740C9E" w:rsidRPr="00E404FF" w:rsidRDefault="00740C9E" w:rsidP="00740C9E">
      <w:pPr>
        <w:pStyle w:val="ListParagraph"/>
        <w:numPr>
          <w:ilvl w:val="2"/>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frazės skaitymą paraidžiui. </w:t>
      </w:r>
    </w:p>
    <w:p w14:paraId="7951D06E" w14:textId="77777777" w:rsidR="00740C9E" w:rsidRPr="00E404FF" w:rsidRDefault="00740C9E" w:rsidP="00740C9E">
      <w:pPr>
        <w:pStyle w:val="ListParagraph"/>
        <w:numPr>
          <w:ilvl w:val="2"/>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turi būti galimybė sukirčiuoti žodžius tekste norimu būdu pagal lietuvių kalbos taisykles atitinkamais kirčiais (kairinis, riestinis, dešininis). Tai reikalinga, norint pataisyti (persintezuoti) sintezės neteisingai sukirčiuotas vietas tekste.</w:t>
      </w:r>
    </w:p>
    <w:p w14:paraId="52B61168" w14:textId="524AB354" w:rsidR="00740C9E" w:rsidRPr="00E404FF" w:rsidRDefault="00740C9E" w:rsidP="00740C9E">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Turi b</w:t>
      </w:r>
      <w:r w:rsidR="00993F0F" w:rsidRPr="00E404FF">
        <w:rPr>
          <w:rFonts w:ascii="Times New Roman" w:hAnsi="Times New Roman" w:cs="Times New Roman"/>
          <w:color w:val="000000" w:themeColor="text1"/>
          <w:sz w:val="20"/>
          <w:szCs w:val="20"/>
          <w:lang w:val="lt-LT"/>
        </w:rPr>
        <w:t>ū</w:t>
      </w:r>
      <w:r w:rsidRPr="00E404FF">
        <w:rPr>
          <w:rFonts w:ascii="Times New Roman" w:hAnsi="Times New Roman" w:cs="Times New Roman"/>
          <w:color w:val="000000" w:themeColor="text1"/>
          <w:sz w:val="20"/>
          <w:szCs w:val="20"/>
          <w:lang w:val="lt-LT"/>
        </w:rPr>
        <w:t>ti realizuota automatin</w:t>
      </w:r>
      <w:r w:rsidR="00246546" w:rsidRPr="00E404FF">
        <w:rPr>
          <w:rFonts w:ascii="Times New Roman" w:hAnsi="Times New Roman" w:cs="Times New Roman"/>
          <w:color w:val="000000" w:themeColor="text1"/>
          <w:sz w:val="20"/>
          <w:szCs w:val="20"/>
          <w:lang w:val="lt-LT"/>
        </w:rPr>
        <w:t>ė</w:t>
      </w:r>
      <w:r w:rsidRPr="00E404FF">
        <w:rPr>
          <w:rFonts w:ascii="Times New Roman" w:hAnsi="Times New Roman" w:cs="Times New Roman"/>
          <w:color w:val="000000" w:themeColor="text1"/>
          <w:sz w:val="20"/>
          <w:szCs w:val="20"/>
          <w:lang w:val="lt-LT"/>
        </w:rPr>
        <w:t xml:space="preserve"> teksto kirčiavimo pasitelkiant dirbtinį intelektą galimybė. Ši paslauga turi sukirčiuoti pateiktą tekstą ir rezultatą pateikti SSML formatu, kad jis toliau galėtų būti koreguojamas ir perduodamas sintezavimui.</w:t>
      </w:r>
    </w:p>
    <w:p w14:paraId="7D27F586" w14:textId="05A6523C" w:rsidR="00F4317E" w:rsidRPr="00E404FF" w:rsidRDefault="00403F6F" w:rsidP="00675818">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Programinė </w:t>
      </w:r>
      <w:r w:rsidR="009C0836" w:rsidRPr="00E404FF">
        <w:rPr>
          <w:rFonts w:ascii="Times New Roman" w:hAnsi="Times New Roman" w:cs="Times New Roman"/>
          <w:color w:val="000000" w:themeColor="text1"/>
          <w:sz w:val="20"/>
          <w:szCs w:val="20"/>
          <w:lang w:val="lt-LT"/>
        </w:rPr>
        <w:t xml:space="preserve">įranga turi turėti </w:t>
      </w:r>
      <w:r w:rsidR="007667FE" w:rsidRPr="00E404FF">
        <w:rPr>
          <w:rFonts w:ascii="Times New Roman" w:hAnsi="Times New Roman" w:cs="Times New Roman"/>
          <w:color w:val="000000" w:themeColor="text1"/>
          <w:sz w:val="20"/>
          <w:szCs w:val="20"/>
          <w:lang w:val="lt-LT"/>
        </w:rPr>
        <w:t xml:space="preserve">teksto įgarsinimo per API </w:t>
      </w:r>
      <w:proofErr w:type="spellStart"/>
      <w:r w:rsidR="007667FE" w:rsidRPr="00E404FF">
        <w:rPr>
          <w:rFonts w:ascii="Times New Roman" w:hAnsi="Times New Roman" w:cs="Times New Roman"/>
          <w:color w:val="000000" w:themeColor="text1"/>
          <w:sz w:val="20"/>
          <w:szCs w:val="20"/>
          <w:lang w:val="lt-LT"/>
        </w:rPr>
        <w:t>prioritetizavimo</w:t>
      </w:r>
      <w:proofErr w:type="spellEnd"/>
      <w:r w:rsidR="007667FE" w:rsidRPr="00E404FF">
        <w:rPr>
          <w:rFonts w:ascii="Times New Roman" w:hAnsi="Times New Roman" w:cs="Times New Roman"/>
          <w:color w:val="000000" w:themeColor="text1"/>
          <w:sz w:val="20"/>
          <w:szCs w:val="20"/>
          <w:lang w:val="lt-LT"/>
        </w:rPr>
        <w:t xml:space="preserve"> galimybę</w:t>
      </w:r>
      <w:r w:rsidR="002C7042" w:rsidRPr="00E404FF">
        <w:rPr>
          <w:rFonts w:ascii="Times New Roman" w:hAnsi="Times New Roman" w:cs="Times New Roman"/>
          <w:color w:val="000000" w:themeColor="text1"/>
          <w:sz w:val="20"/>
          <w:szCs w:val="20"/>
          <w:lang w:val="lt-LT"/>
        </w:rPr>
        <w:t xml:space="preserve"> statant užklausas į eilę</w:t>
      </w:r>
      <w:r w:rsidR="00F4317E" w:rsidRPr="00E404FF">
        <w:rPr>
          <w:rFonts w:ascii="Times New Roman" w:hAnsi="Times New Roman" w:cs="Times New Roman"/>
          <w:color w:val="000000" w:themeColor="text1"/>
          <w:sz w:val="20"/>
          <w:szCs w:val="20"/>
          <w:lang w:val="lt-LT"/>
        </w:rPr>
        <w:t>.</w:t>
      </w:r>
      <w:r w:rsidR="000E2778" w:rsidRPr="00E404FF">
        <w:rPr>
          <w:rFonts w:ascii="Times New Roman" w:hAnsi="Times New Roman" w:cs="Times New Roman"/>
          <w:color w:val="000000" w:themeColor="text1"/>
          <w:sz w:val="20"/>
          <w:szCs w:val="20"/>
          <w:lang w:val="lt-LT"/>
        </w:rPr>
        <w:t xml:space="preserve"> </w:t>
      </w:r>
      <w:r w:rsidR="00B234CC" w:rsidRPr="00E404FF">
        <w:rPr>
          <w:rFonts w:ascii="Times New Roman" w:hAnsi="Times New Roman" w:cs="Times New Roman"/>
          <w:color w:val="000000" w:themeColor="text1"/>
          <w:sz w:val="20"/>
          <w:szCs w:val="20"/>
          <w:lang w:val="lt-LT"/>
        </w:rPr>
        <w:t xml:space="preserve">Turi būti galima parametrų pagalba nurodyti įprastą (standartinį) bei aukštą skubos prioritetą. </w:t>
      </w:r>
      <w:r w:rsidR="002C7042" w:rsidRPr="00E404FF">
        <w:rPr>
          <w:rFonts w:ascii="Times New Roman" w:hAnsi="Times New Roman" w:cs="Times New Roman"/>
          <w:color w:val="000000" w:themeColor="text1"/>
          <w:sz w:val="20"/>
          <w:szCs w:val="20"/>
          <w:lang w:val="lt-LT"/>
        </w:rPr>
        <w:t xml:space="preserve">Jeigu pateikiamam tekstui priskirtas </w:t>
      </w:r>
      <w:r w:rsidR="00B234CC" w:rsidRPr="00E404FF">
        <w:rPr>
          <w:rFonts w:ascii="Times New Roman" w:hAnsi="Times New Roman" w:cs="Times New Roman"/>
          <w:color w:val="000000" w:themeColor="text1"/>
          <w:sz w:val="20"/>
          <w:szCs w:val="20"/>
          <w:lang w:val="lt-LT"/>
        </w:rPr>
        <w:t>įprastas</w:t>
      </w:r>
      <w:r w:rsidR="002C7042" w:rsidRPr="00E404FF">
        <w:rPr>
          <w:rFonts w:ascii="Times New Roman" w:hAnsi="Times New Roman" w:cs="Times New Roman"/>
          <w:color w:val="000000" w:themeColor="text1"/>
          <w:sz w:val="20"/>
          <w:szCs w:val="20"/>
          <w:lang w:val="lt-LT"/>
        </w:rPr>
        <w:t xml:space="preserve"> </w:t>
      </w:r>
      <w:r w:rsidR="00B234CC" w:rsidRPr="00E404FF">
        <w:rPr>
          <w:rFonts w:ascii="Times New Roman" w:hAnsi="Times New Roman" w:cs="Times New Roman"/>
          <w:color w:val="000000" w:themeColor="text1"/>
          <w:sz w:val="20"/>
          <w:szCs w:val="20"/>
          <w:lang w:val="lt-LT"/>
        </w:rPr>
        <w:t xml:space="preserve">skubos </w:t>
      </w:r>
      <w:r w:rsidR="002C7042" w:rsidRPr="00E404FF">
        <w:rPr>
          <w:rFonts w:ascii="Times New Roman" w:hAnsi="Times New Roman" w:cs="Times New Roman"/>
          <w:color w:val="000000" w:themeColor="text1"/>
          <w:sz w:val="20"/>
          <w:szCs w:val="20"/>
          <w:lang w:val="lt-LT"/>
        </w:rPr>
        <w:t xml:space="preserve">prioritetas ir užklausos negali būti vykdomos paraleliai, tuomet tekstas sintezuojamas ta tvarka, kuria buvo pateiktos sintezavimo užklausos. Jeigu priskiriamas aukštas </w:t>
      </w:r>
      <w:r w:rsidR="00B234CC" w:rsidRPr="00E404FF">
        <w:rPr>
          <w:rFonts w:ascii="Times New Roman" w:hAnsi="Times New Roman" w:cs="Times New Roman"/>
          <w:color w:val="000000" w:themeColor="text1"/>
          <w:sz w:val="20"/>
          <w:szCs w:val="20"/>
          <w:lang w:val="lt-LT"/>
        </w:rPr>
        <w:t xml:space="preserve">skubos </w:t>
      </w:r>
      <w:r w:rsidR="002C7042" w:rsidRPr="00E404FF">
        <w:rPr>
          <w:rFonts w:ascii="Times New Roman" w:hAnsi="Times New Roman" w:cs="Times New Roman"/>
          <w:color w:val="000000" w:themeColor="text1"/>
          <w:sz w:val="20"/>
          <w:szCs w:val="20"/>
          <w:lang w:val="lt-LT"/>
        </w:rPr>
        <w:t xml:space="preserve">prioritetas ir užklausos negali būti vykdomos paraleliai, tuomet baigiamas sintezuoti šiuo metu vykdomos užklausos tekstas ir paeiliui pereinama prie kitos, aukštą prioritetą turinčios užklausos. Jeigu aukšto prioriteto užklausų nebėra, toliau paeiliui vykdomos </w:t>
      </w:r>
      <w:r w:rsidR="00B234CC" w:rsidRPr="00E404FF">
        <w:rPr>
          <w:rFonts w:ascii="Times New Roman" w:hAnsi="Times New Roman" w:cs="Times New Roman"/>
          <w:color w:val="000000" w:themeColor="text1"/>
          <w:sz w:val="20"/>
          <w:szCs w:val="20"/>
          <w:lang w:val="lt-LT"/>
        </w:rPr>
        <w:t>įprasto</w:t>
      </w:r>
      <w:r w:rsidR="002C7042" w:rsidRPr="00E404FF">
        <w:rPr>
          <w:rFonts w:ascii="Times New Roman" w:hAnsi="Times New Roman" w:cs="Times New Roman"/>
          <w:color w:val="000000" w:themeColor="text1"/>
          <w:sz w:val="20"/>
          <w:szCs w:val="20"/>
          <w:lang w:val="lt-LT"/>
        </w:rPr>
        <w:t xml:space="preserve"> prioriteto užklausos. Jeigu užklausos gali būti vykdomos paraleliai, svarbu, kad užbaigus pradėtą sintezuoti tekstą, būtų pereinama prie aukšto </w:t>
      </w:r>
      <w:r w:rsidR="00B234CC" w:rsidRPr="00E404FF">
        <w:rPr>
          <w:rFonts w:ascii="Times New Roman" w:hAnsi="Times New Roman" w:cs="Times New Roman"/>
          <w:color w:val="000000" w:themeColor="text1"/>
          <w:sz w:val="20"/>
          <w:szCs w:val="20"/>
          <w:lang w:val="lt-LT"/>
        </w:rPr>
        <w:t xml:space="preserve">skubos </w:t>
      </w:r>
      <w:r w:rsidR="002C7042" w:rsidRPr="00E404FF">
        <w:rPr>
          <w:rFonts w:ascii="Times New Roman" w:hAnsi="Times New Roman" w:cs="Times New Roman"/>
          <w:color w:val="000000" w:themeColor="text1"/>
          <w:sz w:val="20"/>
          <w:szCs w:val="20"/>
          <w:lang w:val="lt-LT"/>
        </w:rPr>
        <w:t>prioriteto užklausų pradedant sintezavimą eilės tvarka. Užklausos gali būti vykdomos ir lygiagrečiai, svarbiausia, kad būtų atsižvelgiama į prioritetus ir nebūtų nutraukiamos šiuo metu vykdomos užklausos.</w:t>
      </w:r>
    </w:p>
    <w:p w14:paraId="03A830C5" w14:textId="77777777" w:rsidR="001B062A" w:rsidRPr="00E404FF" w:rsidRDefault="007667FE" w:rsidP="00675818">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Sintezavimo servisas turi palaikyti </w:t>
      </w:r>
      <w:r w:rsidR="009C0836" w:rsidRPr="00E404FF">
        <w:rPr>
          <w:rFonts w:ascii="Times New Roman" w:hAnsi="Times New Roman" w:cs="Times New Roman"/>
          <w:color w:val="000000" w:themeColor="text1"/>
          <w:sz w:val="20"/>
          <w:szCs w:val="20"/>
          <w:lang w:val="lt-LT"/>
        </w:rPr>
        <w:t xml:space="preserve">arba sinchroninį, arba </w:t>
      </w:r>
      <w:r w:rsidRPr="00E404FF">
        <w:rPr>
          <w:rFonts w:ascii="Times New Roman" w:hAnsi="Times New Roman" w:cs="Times New Roman"/>
          <w:color w:val="000000" w:themeColor="text1"/>
          <w:sz w:val="20"/>
          <w:szCs w:val="20"/>
          <w:lang w:val="lt-LT"/>
        </w:rPr>
        <w:t>asinchron</w:t>
      </w:r>
      <w:r w:rsidR="009C0836" w:rsidRPr="00E404FF">
        <w:rPr>
          <w:rFonts w:ascii="Times New Roman" w:hAnsi="Times New Roman" w:cs="Times New Roman"/>
          <w:color w:val="000000" w:themeColor="text1"/>
          <w:sz w:val="20"/>
          <w:szCs w:val="20"/>
          <w:lang w:val="lt-LT"/>
        </w:rPr>
        <w:t>inį</w:t>
      </w:r>
      <w:r w:rsidRPr="00E404FF">
        <w:rPr>
          <w:rFonts w:ascii="Times New Roman" w:hAnsi="Times New Roman" w:cs="Times New Roman"/>
          <w:color w:val="000000" w:themeColor="text1"/>
          <w:sz w:val="20"/>
          <w:szCs w:val="20"/>
          <w:lang w:val="lt-LT"/>
        </w:rPr>
        <w:t xml:space="preserve"> veikimo būdą ir leisti API priemonėmis sintezuojamą tekstą pateikti dalimis (po vieną ar kelias pastraipas, kitokio tipo fragmentais). </w:t>
      </w:r>
      <w:r w:rsidR="009C0836" w:rsidRPr="00E404FF">
        <w:rPr>
          <w:rFonts w:ascii="Times New Roman" w:hAnsi="Times New Roman" w:cs="Times New Roman"/>
          <w:color w:val="000000" w:themeColor="text1"/>
          <w:sz w:val="20"/>
          <w:szCs w:val="20"/>
          <w:lang w:val="lt-LT"/>
        </w:rPr>
        <w:t xml:space="preserve">Jeigu programinė įranga veikia asinchroniniu režimu, ji API priemonėmis </w:t>
      </w:r>
      <w:r w:rsidRPr="00E404FF">
        <w:rPr>
          <w:rFonts w:ascii="Times New Roman" w:hAnsi="Times New Roman" w:cs="Times New Roman"/>
          <w:color w:val="000000" w:themeColor="text1"/>
          <w:sz w:val="20"/>
          <w:szCs w:val="20"/>
          <w:lang w:val="lt-LT"/>
        </w:rPr>
        <w:t xml:space="preserve">turi leisti patikrinti konkrečios pateiktos teksto dalies sintezavimo būseną / statusą (vykdoma, atlikta, klaida ir kt.) kreipiantis į atskirą prieigos tašką (angl. </w:t>
      </w:r>
      <w:proofErr w:type="spellStart"/>
      <w:r w:rsidRPr="00E404FF">
        <w:rPr>
          <w:rFonts w:ascii="Times New Roman" w:hAnsi="Times New Roman" w:cs="Times New Roman"/>
          <w:color w:val="000000" w:themeColor="text1"/>
          <w:sz w:val="20"/>
          <w:szCs w:val="20"/>
          <w:lang w:val="lt-LT"/>
        </w:rPr>
        <w:t>endpoint</w:t>
      </w:r>
      <w:proofErr w:type="spellEnd"/>
      <w:r w:rsidRPr="00E404FF">
        <w:rPr>
          <w:rFonts w:ascii="Times New Roman" w:hAnsi="Times New Roman" w:cs="Times New Roman"/>
          <w:color w:val="000000" w:themeColor="text1"/>
          <w:sz w:val="20"/>
          <w:szCs w:val="20"/>
          <w:lang w:val="lt-LT"/>
        </w:rPr>
        <w:t xml:space="preserve">). </w:t>
      </w:r>
      <w:r w:rsidR="00F82109" w:rsidRPr="00E404FF">
        <w:rPr>
          <w:rFonts w:ascii="Times New Roman" w:hAnsi="Times New Roman" w:cs="Times New Roman"/>
          <w:color w:val="000000" w:themeColor="text1"/>
          <w:sz w:val="20"/>
          <w:szCs w:val="20"/>
          <w:lang w:val="lt-LT"/>
        </w:rPr>
        <w:t xml:space="preserve">Taip pat </w:t>
      </w:r>
      <w:r w:rsidR="006C0370" w:rsidRPr="00E404FF">
        <w:rPr>
          <w:rFonts w:ascii="Times New Roman" w:hAnsi="Times New Roman" w:cs="Times New Roman"/>
          <w:color w:val="000000" w:themeColor="text1"/>
          <w:sz w:val="20"/>
          <w:szCs w:val="20"/>
          <w:lang w:val="lt-LT"/>
        </w:rPr>
        <w:t xml:space="preserve">asinchroninio režimo atveju </w:t>
      </w:r>
      <w:r w:rsidR="00F82109" w:rsidRPr="00E404FF">
        <w:rPr>
          <w:rFonts w:ascii="Times New Roman" w:hAnsi="Times New Roman" w:cs="Times New Roman"/>
          <w:color w:val="000000" w:themeColor="text1"/>
          <w:sz w:val="20"/>
          <w:szCs w:val="20"/>
          <w:lang w:val="lt-LT"/>
        </w:rPr>
        <w:t xml:space="preserve">turi būti galimybę atlikus sintezavimo procesą gauti atgalinį ryšį iš sintezavimo serviso (angl. </w:t>
      </w:r>
      <w:proofErr w:type="spellStart"/>
      <w:r w:rsidR="00F82109" w:rsidRPr="00E404FF">
        <w:rPr>
          <w:rFonts w:ascii="Times New Roman" w:hAnsi="Times New Roman" w:cs="Times New Roman"/>
          <w:color w:val="000000" w:themeColor="text1"/>
          <w:sz w:val="20"/>
          <w:szCs w:val="20"/>
          <w:lang w:val="lt-LT"/>
        </w:rPr>
        <w:t>Webhooks</w:t>
      </w:r>
      <w:proofErr w:type="spellEnd"/>
      <w:r w:rsidR="00304DFE" w:rsidRPr="00E404FF">
        <w:rPr>
          <w:rFonts w:ascii="Times New Roman" w:hAnsi="Times New Roman" w:cs="Times New Roman"/>
          <w:color w:val="000000" w:themeColor="text1"/>
          <w:sz w:val="20"/>
          <w:szCs w:val="20"/>
          <w:lang w:val="lt-LT"/>
        </w:rPr>
        <w:t>)</w:t>
      </w:r>
      <w:r w:rsidR="00F82109" w:rsidRPr="00E404FF">
        <w:rPr>
          <w:rFonts w:ascii="Times New Roman" w:hAnsi="Times New Roman" w:cs="Times New Roman"/>
          <w:color w:val="000000" w:themeColor="text1"/>
          <w:sz w:val="20"/>
          <w:szCs w:val="20"/>
          <w:lang w:val="lt-LT"/>
        </w:rPr>
        <w:t xml:space="preserve"> principu. </w:t>
      </w:r>
    </w:p>
    <w:p w14:paraId="15B55B10" w14:textId="66979329" w:rsidR="001B062A" w:rsidRPr="00E404FF" w:rsidRDefault="06E05E15" w:rsidP="00BB65F7">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Atgalinio ryšio (</w:t>
      </w:r>
      <w:proofErr w:type="spellStart"/>
      <w:r w:rsidRPr="00E404FF">
        <w:rPr>
          <w:rFonts w:ascii="Times New Roman" w:hAnsi="Times New Roman" w:cs="Times New Roman"/>
          <w:color w:val="000000" w:themeColor="text1"/>
          <w:sz w:val="20"/>
          <w:szCs w:val="20"/>
          <w:lang w:val="lt-LT"/>
        </w:rPr>
        <w:t>w</w:t>
      </w:r>
      <w:r w:rsidR="001B062A" w:rsidRPr="00E404FF">
        <w:rPr>
          <w:rFonts w:ascii="Times New Roman" w:hAnsi="Times New Roman" w:cs="Times New Roman"/>
          <w:color w:val="000000" w:themeColor="text1"/>
          <w:sz w:val="20"/>
          <w:szCs w:val="20"/>
          <w:lang w:val="lt-LT"/>
        </w:rPr>
        <w:t>ebhook</w:t>
      </w:r>
      <w:proofErr w:type="spellEnd"/>
      <w:r w:rsidR="2561086D" w:rsidRPr="00E404FF">
        <w:rPr>
          <w:rFonts w:ascii="Times New Roman" w:hAnsi="Times New Roman" w:cs="Times New Roman"/>
          <w:color w:val="000000" w:themeColor="text1"/>
          <w:sz w:val="20"/>
          <w:szCs w:val="20"/>
          <w:lang w:val="lt-LT"/>
        </w:rPr>
        <w:t>)</w:t>
      </w:r>
      <w:r w:rsidR="001B062A" w:rsidRPr="00E404FF">
        <w:rPr>
          <w:rFonts w:ascii="Times New Roman" w:hAnsi="Times New Roman" w:cs="Times New Roman"/>
          <w:color w:val="000000" w:themeColor="text1"/>
          <w:sz w:val="20"/>
          <w:szCs w:val="20"/>
          <w:lang w:val="lt-LT"/>
        </w:rPr>
        <w:t xml:space="preserve"> užklaus</w:t>
      </w:r>
      <w:r w:rsidR="2F04932C" w:rsidRPr="00E404FF">
        <w:rPr>
          <w:rFonts w:ascii="Times New Roman" w:hAnsi="Times New Roman" w:cs="Times New Roman"/>
          <w:color w:val="000000" w:themeColor="text1"/>
          <w:sz w:val="20"/>
          <w:szCs w:val="20"/>
          <w:lang w:val="lt-LT"/>
        </w:rPr>
        <w:t>ų</w:t>
      </w:r>
      <w:r w:rsidR="001B062A" w:rsidRPr="00E404FF">
        <w:rPr>
          <w:rFonts w:ascii="Times New Roman" w:hAnsi="Times New Roman" w:cs="Times New Roman"/>
          <w:color w:val="000000" w:themeColor="text1"/>
          <w:sz w:val="20"/>
          <w:szCs w:val="20"/>
          <w:lang w:val="lt-LT"/>
        </w:rPr>
        <w:t xml:space="preserve"> integralumas bei autentiškumas užtikrinamas panaudojant HMAC; užklausas siunčiančio serverio IP adresas </w:t>
      </w:r>
      <w:r w:rsidR="5E3C04EF" w:rsidRPr="00E404FF">
        <w:rPr>
          <w:rFonts w:ascii="Times New Roman" w:hAnsi="Times New Roman" w:cs="Times New Roman"/>
          <w:color w:val="000000" w:themeColor="text1"/>
          <w:sz w:val="20"/>
          <w:szCs w:val="20"/>
          <w:lang w:val="lt-LT"/>
        </w:rPr>
        <w:t>turi būti pastovus;</w:t>
      </w:r>
      <w:r w:rsidR="001B062A" w:rsidRPr="00E404FF">
        <w:rPr>
          <w:rFonts w:ascii="Times New Roman" w:hAnsi="Times New Roman" w:cs="Times New Roman"/>
          <w:color w:val="000000" w:themeColor="text1"/>
          <w:sz w:val="20"/>
          <w:szCs w:val="20"/>
          <w:lang w:val="lt-LT"/>
        </w:rPr>
        <w:t xml:space="preserve"> jei </w:t>
      </w:r>
      <w:r w:rsidR="1CD2CDF6" w:rsidRPr="00E404FF">
        <w:rPr>
          <w:rFonts w:ascii="Times New Roman" w:hAnsi="Times New Roman" w:cs="Times New Roman"/>
          <w:color w:val="000000" w:themeColor="text1"/>
          <w:sz w:val="20"/>
          <w:szCs w:val="20"/>
          <w:lang w:val="lt-LT"/>
        </w:rPr>
        <w:t xml:space="preserve">serveris, priimantis </w:t>
      </w:r>
      <w:proofErr w:type="spellStart"/>
      <w:r w:rsidR="1CD2CDF6" w:rsidRPr="00E404FF">
        <w:rPr>
          <w:rFonts w:ascii="Times New Roman" w:hAnsi="Times New Roman" w:cs="Times New Roman"/>
          <w:color w:val="000000" w:themeColor="text1"/>
          <w:sz w:val="20"/>
          <w:szCs w:val="20"/>
          <w:lang w:val="lt-LT"/>
        </w:rPr>
        <w:t>webhook</w:t>
      </w:r>
      <w:proofErr w:type="spellEnd"/>
      <w:r w:rsidR="1CD2CDF6" w:rsidRPr="00E404FF">
        <w:rPr>
          <w:rFonts w:ascii="Times New Roman" w:hAnsi="Times New Roman" w:cs="Times New Roman"/>
          <w:color w:val="000000" w:themeColor="text1"/>
          <w:sz w:val="20"/>
          <w:szCs w:val="20"/>
          <w:lang w:val="lt-LT"/>
        </w:rPr>
        <w:t xml:space="preserve"> </w:t>
      </w:r>
      <w:r w:rsidR="001B062A" w:rsidRPr="00E404FF">
        <w:rPr>
          <w:rFonts w:ascii="Times New Roman" w:hAnsi="Times New Roman" w:cs="Times New Roman"/>
          <w:color w:val="000000" w:themeColor="text1"/>
          <w:sz w:val="20"/>
          <w:szCs w:val="20"/>
          <w:lang w:val="lt-LT"/>
        </w:rPr>
        <w:t>užklausą neatsako</w:t>
      </w:r>
      <w:r w:rsidR="0BF1D548" w:rsidRPr="00E404FF">
        <w:rPr>
          <w:rFonts w:ascii="Times New Roman" w:hAnsi="Times New Roman" w:cs="Times New Roman"/>
          <w:color w:val="000000" w:themeColor="text1"/>
          <w:sz w:val="20"/>
          <w:szCs w:val="20"/>
          <w:lang w:val="lt-LT"/>
        </w:rPr>
        <w:t xml:space="preserve"> arba </w:t>
      </w:r>
      <w:r w:rsidR="001B062A" w:rsidRPr="00E404FF">
        <w:rPr>
          <w:rFonts w:ascii="Times New Roman" w:hAnsi="Times New Roman" w:cs="Times New Roman"/>
          <w:color w:val="000000" w:themeColor="text1"/>
          <w:sz w:val="20"/>
          <w:szCs w:val="20"/>
          <w:lang w:val="lt-LT"/>
        </w:rPr>
        <w:t>atsako su klaidos kodu</w:t>
      </w:r>
      <w:r w:rsidR="307EDB1D" w:rsidRPr="00E404FF">
        <w:rPr>
          <w:rFonts w:ascii="Times New Roman" w:hAnsi="Times New Roman" w:cs="Times New Roman"/>
          <w:color w:val="000000" w:themeColor="text1"/>
          <w:sz w:val="20"/>
          <w:szCs w:val="20"/>
          <w:lang w:val="lt-LT"/>
        </w:rPr>
        <w:t>, užklausos siuntimas kartojamas dar kel</w:t>
      </w:r>
      <w:r w:rsidR="6B7AFAFC" w:rsidRPr="00E404FF">
        <w:rPr>
          <w:rFonts w:ascii="Times New Roman" w:hAnsi="Times New Roman" w:cs="Times New Roman"/>
          <w:color w:val="000000" w:themeColor="text1"/>
          <w:sz w:val="20"/>
          <w:szCs w:val="20"/>
          <w:lang w:val="lt-LT"/>
        </w:rPr>
        <w:t xml:space="preserve">is </w:t>
      </w:r>
      <w:r w:rsidR="5ED0907C" w:rsidRPr="00E404FF">
        <w:rPr>
          <w:rFonts w:ascii="Times New Roman" w:hAnsi="Times New Roman" w:cs="Times New Roman"/>
          <w:color w:val="000000" w:themeColor="text1"/>
          <w:sz w:val="20"/>
          <w:szCs w:val="20"/>
          <w:lang w:val="lt-LT"/>
        </w:rPr>
        <w:t xml:space="preserve">(pvz. 3 ar 5) </w:t>
      </w:r>
      <w:r w:rsidR="307EDB1D" w:rsidRPr="00E404FF">
        <w:rPr>
          <w:rFonts w:ascii="Times New Roman" w:hAnsi="Times New Roman" w:cs="Times New Roman"/>
          <w:color w:val="000000" w:themeColor="text1"/>
          <w:sz w:val="20"/>
          <w:szCs w:val="20"/>
          <w:lang w:val="lt-LT"/>
        </w:rPr>
        <w:t>kart</w:t>
      </w:r>
      <w:r w:rsidR="708710A7" w:rsidRPr="00E404FF">
        <w:rPr>
          <w:rFonts w:ascii="Times New Roman" w:hAnsi="Times New Roman" w:cs="Times New Roman"/>
          <w:color w:val="000000" w:themeColor="text1"/>
          <w:sz w:val="20"/>
          <w:szCs w:val="20"/>
          <w:lang w:val="lt-LT"/>
        </w:rPr>
        <w:t>us</w:t>
      </w:r>
      <w:r w:rsidR="307EDB1D" w:rsidRPr="00E404FF">
        <w:rPr>
          <w:rFonts w:ascii="Times New Roman" w:hAnsi="Times New Roman" w:cs="Times New Roman"/>
          <w:color w:val="000000" w:themeColor="text1"/>
          <w:sz w:val="20"/>
          <w:szCs w:val="20"/>
          <w:lang w:val="lt-LT"/>
        </w:rPr>
        <w:t>, kol užklausa</w:t>
      </w:r>
      <w:r w:rsidR="2BB634AE" w:rsidRPr="00E404FF">
        <w:rPr>
          <w:rFonts w:ascii="Times New Roman" w:hAnsi="Times New Roman" w:cs="Times New Roman"/>
          <w:color w:val="000000" w:themeColor="text1"/>
          <w:sz w:val="20"/>
          <w:szCs w:val="20"/>
          <w:lang w:val="lt-LT"/>
        </w:rPr>
        <w:t xml:space="preserve"> </w:t>
      </w:r>
      <w:r w:rsidR="307EDB1D" w:rsidRPr="00E404FF">
        <w:rPr>
          <w:rFonts w:ascii="Times New Roman" w:hAnsi="Times New Roman" w:cs="Times New Roman"/>
          <w:color w:val="000000" w:themeColor="text1"/>
          <w:sz w:val="20"/>
          <w:szCs w:val="20"/>
          <w:lang w:val="lt-LT"/>
        </w:rPr>
        <w:t>sėkmingai prii</w:t>
      </w:r>
      <w:r w:rsidR="479185A7" w:rsidRPr="00E404FF">
        <w:rPr>
          <w:rFonts w:ascii="Times New Roman" w:hAnsi="Times New Roman" w:cs="Times New Roman"/>
          <w:color w:val="000000" w:themeColor="text1"/>
          <w:sz w:val="20"/>
          <w:szCs w:val="20"/>
          <w:lang w:val="lt-LT"/>
        </w:rPr>
        <w:t>m</w:t>
      </w:r>
      <w:r w:rsidR="182A01AE" w:rsidRPr="00E404FF">
        <w:rPr>
          <w:rFonts w:ascii="Times New Roman" w:hAnsi="Times New Roman" w:cs="Times New Roman"/>
          <w:color w:val="000000" w:themeColor="text1"/>
          <w:sz w:val="20"/>
          <w:szCs w:val="20"/>
          <w:lang w:val="lt-LT"/>
        </w:rPr>
        <w:t>ama</w:t>
      </w:r>
      <w:r w:rsidR="479185A7" w:rsidRPr="00E404FF">
        <w:rPr>
          <w:rFonts w:ascii="Times New Roman" w:hAnsi="Times New Roman" w:cs="Times New Roman"/>
          <w:color w:val="000000" w:themeColor="text1"/>
          <w:sz w:val="20"/>
          <w:szCs w:val="20"/>
          <w:lang w:val="lt-LT"/>
        </w:rPr>
        <w:t xml:space="preserve">, </w:t>
      </w:r>
      <w:r w:rsidR="35AF4960" w:rsidRPr="00E404FF">
        <w:rPr>
          <w:rFonts w:ascii="Times New Roman" w:hAnsi="Times New Roman" w:cs="Times New Roman"/>
          <w:color w:val="000000" w:themeColor="text1"/>
          <w:sz w:val="20"/>
          <w:szCs w:val="20"/>
          <w:lang w:val="lt-LT"/>
        </w:rPr>
        <w:t xml:space="preserve">kiekvieną pakartotinį siuntimą atliekant po vis didėjančio laiko intervalo </w:t>
      </w:r>
      <w:r w:rsidR="3D819F12" w:rsidRPr="00E404FF">
        <w:rPr>
          <w:rFonts w:ascii="Times New Roman" w:hAnsi="Times New Roman" w:cs="Times New Roman"/>
          <w:color w:val="000000" w:themeColor="text1"/>
          <w:sz w:val="20"/>
          <w:szCs w:val="20"/>
          <w:lang w:val="lt-LT"/>
        </w:rPr>
        <w:t xml:space="preserve">(angl. </w:t>
      </w:r>
      <w:proofErr w:type="spellStart"/>
      <w:r w:rsidR="3D819F12" w:rsidRPr="00E404FF">
        <w:rPr>
          <w:rFonts w:ascii="Times New Roman" w:hAnsi="Times New Roman" w:cs="Times New Roman"/>
          <w:color w:val="000000" w:themeColor="text1"/>
          <w:sz w:val="20"/>
          <w:szCs w:val="20"/>
          <w:lang w:val="lt-LT"/>
        </w:rPr>
        <w:t>backoff</w:t>
      </w:r>
      <w:proofErr w:type="spellEnd"/>
      <w:r w:rsidR="3D819F12" w:rsidRPr="00E404FF">
        <w:rPr>
          <w:rFonts w:ascii="Times New Roman" w:hAnsi="Times New Roman" w:cs="Times New Roman"/>
          <w:color w:val="000000" w:themeColor="text1"/>
          <w:sz w:val="20"/>
          <w:szCs w:val="20"/>
          <w:lang w:val="lt-LT"/>
        </w:rPr>
        <w:t>)</w:t>
      </w:r>
      <w:r w:rsidR="001B062A" w:rsidRPr="00E404FF">
        <w:rPr>
          <w:rFonts w:ascii="Times New Roman" w:hAnsi="Times New Roman" w:cs="Times New Roman"/>
          <w:color w:val="000000" w:themeColor="text1"/>
          <w:sz w:val="20"/>
          <w:szCs w:val="20"/>
          <w:lang w:val="lt-LT"/>
        </w:rPr>
        <w:t>.</w:t>
      </w:r>
    </w:p>
    <w:p w14:paraId="18AEAD74" w14:textId="4C324394" w:rsidR="007667FE" w:rsidRPr="00E404FF" w:rsidRDefault="00B65901" w:rsidP="00675818">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Atliekant užklausą turi būti galimybė nurodyti parametrą, kuris reiškia, kad konkrečiai šioje užklausoje pateikiamam tekstui nereikia atgalinio atsako </w:t>
      </w:r>
      <w:proofErr w:type="spellStart"/>
      <w:r w:rsidRPr="00E404FF">
        <w:rPr>
          <w:rFonts w:ascii="Times New Roman" w:hAnsi="Times New Roman" w:cs="Times New Roman"/>
          <w:color w:val="000000" w:themeColor="text1"/>
          <w:sz w:val="20"/>
          <w:szCs w:val="20"/>
          <w:lang w:val="lt-LT"/>
        </w:rPr>
        <w:t>webhooks</w:t>
      </w:r>
      <w:proofErr w:type="spellEnd"/>
      <w:r w:rsidRPr="00E404FF">
        <w:rPr>
          <w:rFonts w:ascii="Times New Roman" w:hAnsi="Times New Roman" w:cs="Times New Roman"/>
          <w:color w:val="000000" w:themeColor="text1"/>
          <w:sz w:val="20"/>
          <w:szCs w:val="20"/>
          <w:lang w:val="lt-LT"/>
        </w:rPr>
        <w:t xml:space="preserve"> principu, </w:t>
      </w:r>
      <w:proofErr w:type="spellStart"/>
      <w:r w:rsidRPr="00E404FF">
        <w:rPr>
          <w:rFonts w:ascii="Times New Roman" w:hAnsi="Times New Roman" w:cs="Times New Roman"/>
          <w:color w:val="000000" w:themeColor="text1"/>
          <w:sz w:val="20"/>
          <w:szCs w:val="20"/>
          <w:lang w:val="lt-LT"/>
        </w:rPr>
        <w:t>t.y</w:t>
      </w:r>
      <w:proofErr w:type="spellEnd"/>
      <w:r w:rsidRPr="00E404FF">
        <w:rPr>
          <w:rFonts w:ascii="Times New Roman" w:hAnsi="Times New Roman" w:cs="Times New Roman"/>
          <w:color w:val="000000" w:themeColor="text1"/>
          <w:sz w:val="20"/>
          <w:szCs w:val="20"/>
          <w:lang w:val="lt-LT"/>
        </w:rPr>
        <w:t xml:space="preserve">. kreipimosi į ELVIS sistemą iš serverio, perduodant informaciją apie sėkmingą / klaidingą sintezavimo rezultatą , taip leidžiant klientui kontroliuoti, ar jis pats tikrins sintezavimo progresą, ar besikreipianti Sistema lauks atgalinio rezultato, arba tam tikromis situacijomis – tiek tikrins pati, tiek lauks rezultato (tai padės tais atvejais, kuomet per ilgai nesulaukiama atsakymo apie konkrečią užklausą). </w:t>
      </w:r>
      <w:r w:rsidR="009C0836" w:rsidRPr="00E404FF">
        <w:rPr>
          <w:rFonts w:ascii="Times New Roman" w:hAnsi="Times New Roman" w:cs="Times New Roman"/>
          <w:color w:val="000000" w:themeColor="text1"/>
          <w:sz w:val="20"/>
          <w:szCs w:val="20"/>
          <w:lang w:val="lt-LT"/>
        </w:rPr>
        <w:t xml:space="preserve">Jeigu programinė įranga veikia sinchroniniu režimu, tuomet </w:t>
      </w:r>
      <w:r w:rsidR="00F82109" w:rsidRPr="00E404FF">
        <w:rPr>
          <w:rFonts w:ascii="Times New Roman" w:hAnsi="Times New Roman" w:cs="Times New Roman"/>
          <w:color w:val="000000" w:themeColor="text1"/>
          <w:sz w:val="20"/>
          <w:szCs w:val="20"/>
          <w:lang w:val="lt-LT"/>
        </w:rPr>
        <w:t xml:space="preserve">pranešimai apie </w:t>
      </w:r>
      <w:r w:rsidR="009C0836" w:rsidRPr="00E404FF">
        <w:rPr>
          <w:rFonts w:ascii="Times New Roman" w:hAnsi="Times New Roman" w:cs="Times New Roman"/>
          <w:color w:val="000000" w:themeColor="text1"/>
          <w:sz w:val="20"/>
          <w:szCs w:val="20"/>
          <w:lang w:val="lt-LT"/>
        </w:rPr>
        <w:t>klaid</w:t>
      </w:r>
      <w:r w:rsidR="00F82109" w:rsidRPr="00E404FF">
        <w:rPr>
          <w:rFonts w:ascii="Times New Roman" w:hAnsi="Times New Roman" w:cs="Times New Roman"/>
          <w:color w:val="000000" w:themeColor="text1"/>
          <w:sz w:val="20"/>
          <w:szCs w:val="20"/>
          <w:lang w:val="lt-LT"/>
        </w:rPr>
        <w:t>as, taip pat, kaip ir sėkmingo operacijos įvykdymo atveju</w:t>
      </w:r>
      <w:r w:rsidR="006C0370" w:rsidRPr="00E404FF">
        <w:rPr>
          <w:rFonts w:ascii="Times New Roman" w:hAnsi="Times New Roman" w:cs="Times New Roman"/>
          <w:color w:val="000000" w:themeColor="text1"/>
          <w:sz w:val="20"/>
          <w:szCs w:val="20"/>
          <w:lang w:val="lt-LT"/>
        </w:rPr>
        <w:t xml:space="preserve"> </w:t>
      </w:r>
      <w:r w:rsidR="00452749" w:rsidRPr="00E404FF">
        <w:rPr>
          <w:rFonts w:ascii="Times New Roman" w:hAnsi="Times New Roman" w:cs="Times New Roman"/>
          <w:color w:val="000000" w:themeColor="text1"/>
          <w:sz w:val="20"/>
          <w:szCs w:val="20"/>
          <w:lang w:val="lt-LT"/>
        </w:rPr>
        <w:t xml:space="preserve">- </w:t>
      </w:r>
      <w:r w:rsidR="006C0370" w:rsidRPr="00E404FF">
        <w:rPr>
          <w:rFonts w:ascii="Times New Roman" w:hAnsi="Times New Roman" w:cs="Times New Roman"/>
          <w:color w:val="000000" w:themeColor="text1"/>
          <w:sz w:val="20"/>
          <w:szCs w:val="20"/>
          <w:lang w:val="lt-LT"/>
        </w:rPr>
        <w:t>išvesties rezultatas, grąžinamas kaip to paties kreipimosi / operacijos įvykdymo atsakymas</w:t>
      </w:r>
      <w:r w:rsidR="00F82109" w:rsidRPr="00E404FF">
        <w:rPr>
          <w:rFonts w:ascii="Times New Roman" w:hAnsi="Times New Roman" w:cs="Times New Roman"/>
          <w:color w:val="000000" w:themeColor="text1"/>
          <w:sz w:val="20"/>
          <w:szCs w:val="20"/>
          <w:lang w:val="lt-LT"/>
        </w:rPr>
        <w:t>.</w:t>
      </w:r>
    </w:p>
    <w:p w14:paraId="55205FCE" w14:textId="7D3A27EC" w:rsidR="007667FE" w:rsidRPr="00E404FF" w:rsidRDefault="007667FE" w:rsidP="00675818">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Turėti statistikos apie panaudotus resursus pateikimo naudotojui sprendimą. Servisas turi kreipiantis į atitinkamą API prieigos tašką (angl. </w:t>
      </w:r>
      <w:proofErr w:type="spellStart"/>
      <w:r w:rsidRPr="00E404FF">
        <w:rPr>
          <w:rFonts w:ascii="Times New Roman" w:hAnsi="Times New Roman" w:cs="Times New Roman"/>
          <w:color w:val="000000" w:themeColor="text1"/>
          <w:sz w:val="20"/>
          <w:szCs w:val="20"/>
          <w:lang w:val="lt-LT"/>
        </w:rPr>
        <w:t>endpoint</w:t>
      </w:r>
      <w:proofErr w:type="spellEnd"/>
      <w:r w:rsidRPr="00E404FF">
        <w:rPr>
          <w:rFonts w:ascii="Times New Roman" w:hAnsi="Times New Roman" w:cs="Times New Roman"/>
          <w:color w:val="000000" w:themeColor="text1"/>
          <w:sz w:val="20"/>
          <w:szCs w:val="20"/>
          <w:lang w:val="lt-LT"/>
        </w:rPr>
        <w:t>) pateikti šią statistiką:</w:t>
      </w:r>
    </w:p>
    <w:p w14:paraId="105322DE" w14:textId="6A705F40" w:rsidR="007667FE" w:rsidRPr="00E404FF" w:rsidRDefault="007667FE" w:rsidP="007667FE">
      <w:pPr>
        <w:pStyle w:val="ListParagraph"/>
        <w:numPr>
          <w:ilvl w:val="3"/>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išnaudotų simbolių (per </w:t>
      </w:r>
      <w:r w:rsidR="00B578FC" w:rsidRPr="00E404FF">
        <w:rPr>
          <w:rFonts w:ascii="Times New Roman" w:hAnsi="Times New Roman" w:cs="Times New Roman"/>
          <w:color w:val="000000" w:themeColor="text1"/>
          <w:sz w:val="20"/>
          <w:szCs w:val="20"/>
          <w:lang w:val="lt-LT"/>
        </w:rPr>
        <w:t>pasirinktą laikotarpį</w:t>
      </w:r>
      <w:r w:rsidRPr="00E404FF">
        <w:rPr>
          <w:rFonts w:ascii="Times New Roman" w:hAnsi="Times New Roman" w:cs="Times New Roman"/>
          <w:color w:val="000000" w:themeColor="text1"/>
          <w:sz w:val="20"/>
          <w:szCs w:val="20"/>
          <w:lang w:val="lt-LT"/>
        </w:rPr>
        <w:t>) skaičių skaičiuojant unikodo simboliais</w:t>
      </w:r>
      <w:r w:rsidR="00E5129E" w:rsidRPr="00E404FF">
        <w:rPr>
          <w:rFonts w:ascii="Times New Roman" w:hAnsi="Times New Roman" w:cs="Times New Roman"/>
          <w:color w:val="000000" w:themeColor="text1"/>
          <w:sz w:val="20"/>
          <w:szCs w:val="20"/>
          <w:lang w:val="lt-LT"/>
        </w:rPr>
        <w:t>, įskaitant formatavimo žymas</w:t>
      </w:r>
      <w:r w:rsidRPr="00E404FF">
        <w:rPr>
          <w:rFonts w:ascii="Times New Roman" w:hAnsi="Times New Roman" w:cs="Times New Roman"/>
          <w:color w:val="000000" w:themeColor="text1"/>
          <w:sz w:val="20"/>
          <w:szCs w:val="20"/>
          <w:lang w:val="lt-LT"/>
        </w:rPr>
        <w:t xml:space="preserve">; </w:t>
      </w:r>
    </w:p>
    <w:p w14:paraId="5EFCAFE3" w14:textId="7403161B" w:rsidR="007667FE" w:rsidRPr="00E404FF" w:rsidRDefault="007667FE" w:rsidP="007667FE">
      <w:pPr>
        <w:pStyle w:val="ListParagraph"/>
        <w:numPr>
          <w:ilvl w:val="3"/>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išnaudotų simbolių (per visą naudojimosi laiką) skaičių skaičiuojant unikodo simboliais; </w:t>
      </w:r>
    </w:p>
    <w:p w14:paraId="38D7E58D" w14:textId="1355F68D" w:rsidR="007667FE" w:rsidRPr="00EC6069" w:rsidRDefault="007667FE" w:rsidP="00BB14AE">
      <w:pPr>
        <w:pStyle w:val="ListParagraph"/>
        <w:numPr>
          <w:ilvl w:val="2"/>
          <w:numId w:val="7"/>
        </w:numPr>
        <w:jc w:val="both"/>
        <w:rPr>
          <w:rFonts w:ascii="Times New Roman" w:hAnsi="Times New Roman" w:cs="Times New Roman"/>
          <w:color w:val="000000" w:themeColor="text1"/>
          <w:sz w:val="20"/>
          <w:szCs w:val="20"/>
          <w:lang w:val="lt-LT"/>
        </w:rPr>
      </w:pPr>
      <w:r w:rsidRPr="00EC6069">
        <w:rPr>
          <w:rFonts w:ascii="Times New Roman" w:hAnsi="Times New Roman" w:cs="Times New Roman"/>
          <w:color w:val="000000" w:themeColor="text1"/>
          <w:sz w:val="20"/>
          <w:szCs w:val="20"/>
          <w:lang w:val="lt-LT"/>
        </w:rPr>
        <w:t>Turi būti realizuota automatin</w:t>
      </w:r>
      <w:r w:rsidR="00193703" w:rsidRPr="00EC6069">
        <w:rPr>
          <w:rFonts w:ascii="Times New Roman" w:hAnsi="Times New Roman" w:cs="Times New Roman"/>
          <w:color w:val="000000" w:themeColor="text1"/>
          <w:sz w:val="20"/>
          <w:szCs w:val="20"/>
          <w:lang w:val="lt-LT"/>
        </w:rPr>
        <w:t>ė</w:t>
      </w:r>
      <w:r w:rsidRPr="00EC6069">
        <w:rPr>
          <w:rFonts w:ascii="Times New Roman" w:hAnsi="Times New Roman" w:cs="Times New Roman"/>
          <w:color w:val="000000" w:themeColor="text1"/>
          <w:sz w:val="20"/>
          <w:szCs w:val="20"/>
          <w:lang w:val="lt-LT"/>
        </w:rPr>
        <w:t xml:space="preserve"> pateikto teksto ir sintezuoto garso sinchronizacija</w:t>
      </w:r>
      <w:r w:rsidR="00EC6069" w:rsidRPr="00EC6069">
        <w:rPr>
          <w:rFonts w:ascii="Times New Roman" w:hAnsi="Times New Roman" w:cs="Times New Roman"/>
          <w:color w:val="000000" w:themeColor="text1"/>
          <w:sz w:val="20"/>
          <w:szCs w:val="20"/>
          <w:lang w:val="lt-LT"/>
        </w:rPr>
        <w:t xml:space="preserve"> – </w:t>
      </w:r>
      <w:r w:rsidRPr="00EC6069">
        <w:rPr>
          <w:rFonts w:ascii="Times New Roman" w:hAnsi="Times New Roman" w:cs="Times New Roman"/>
          <w:color w:val="000000" w:themeColor="text1"/>
          <w:sz w:val="20"/>
          <w:szCs w:val="20"/>
          <w:lang w:val="lt-LT"/>
        </w:rPr>
        <w:t>servisas per API sąsają turi pateikti kiekvieno sakomo žodžio pradžios ir / ar pabaigos laiką įgarsintame įraše. Tai gali būti atliekama SMIL (</w:t>
      </w:r>
      <w:proofErr w:type="spellStart"/>
      <w:r w:rsidRPr="00EC6069">
        <w:rPr>
          <w:rFonts w:ascii="Times New Roman" w:hAnsi="Times New Roman" w:cs="Times New Roman"/>
          <w:color w:val="000000" w:themeColor="text1"/>
          <w:sz w:val="20"/>
          <w:szCs w:val="20"/>
          <w:lang w:val="lt-LT"/>
        </w:rPr>
        <w:t>Synchronized</w:t>
      </w:r>
      <w:proofErr w:type="spellEnd"/>
      <w:r w:rsidRPr="00EC6069">
        <w:rPr>
          <w:rFonts w:ascii="Times New Roman" w:hAnsi="Times New Roman" w:cs="Times New Roman"/>
          <w:color w:val="000000" w:themeColor="text1"/>
          <w:sz w:val="20"/>
          <w:szCs w:val="20"/>
          <w:lang w:val="lt-LT"/>
        </w:rPr>
        <w:t xml:space="preserve"> Multimedia </w:t>
      </w:r>
      <w:proofErr w:type="spellStart"/>
      <w:r w:rsidRPr="00EC6069">
        <w:rPr>
          <w:rFonts w:ascii="Times New Roman" w:hAnsi="Times New Roman" w:cs="Times New Roman"/>
          <w:color w:val="000000" w:themeColor="text1"/>
          <w:sz w:val="20"/>
          <w:szCs w:val="20"/>
          <w:lang w:val="lt-LT"/>
        </w:rPr>
        <w:t>Integration</w:t>
      </w:r>
      <w:proofErr w:type="spellEnd"/>
      <w:r w:rsidRPr="00EC6069">
        <w:rPr>
          <w:rFonts w:ascii="Times New Roman" w:hAnsi="Times New Roman" w:cs="Times New Roman"/>
          <w:color w:val="000000" w:themeColor="text1"/>
          <w:sz w:val="20"/>
          <w:szCs w:val="20"/>
          <w:lang w:val="lt-LT"/>
        </w:rPr>
        <w:t xml:space="preserve"> </w:t>
      </w:r>
      <w:proofErr w:type="spellStart"/>
      <w:r w:rsidRPr="00EC6069">
        <w:rPr>
          <w:rFonts w:ascii="Times New Roman" w:hAnsi="Times New Roman" w:cs="Times New Roman"/>
          <w:color w:val="000000" w:themeColor="text1"/>
          <w:sz w:val="20"/>
          <w:szCs w:val="20"/>
          <w:lang w:val="lt-LT"/>
        </w:rPr>
        <w:t>Language</w:t>
      </w:r>
      <w:proofErr w:type="spellEnd"/>
      <w:r w:rsidRPr="00EC6069">
        <w:rPr>
          <w:rFonts w:ascii="Times New Roman" w:hAnsi="Times New Roman" w:cs="Times New Roman"/>
          <w:color w:val="000000" w:themeColor="text1"/>
          <w:sz w:val="20"/>
          <w:szCs w:val="20"/>
          <w:lang w:val="lt-LT"/>
        </w:rPr>
        <w:t>)</w:t>
      </w:r>
      <w:r w:rsidR="001A4605">
        <w:rPr>
          <w:rFonts w:ascii="Times New Roman" w:hAnsi="Times New Roman" w:cs="Times New Roman"/>
          <w:color w:val="000000" w:themeColor="text1"/>
          <w:sz w:val="20"/>
          <w:szCs w:val="20"/>
          <w:lang w:val="lt-LT"/>
        </w:rPr>
        <w:t xml:space="preserve"> </w:t>
      </w:r>
      <w:r w:rsidRPr="00EC6069">
        <w:rPr>
          <w:rFonts w:ascii="Times New Roman" w:hAnsi="Times New Roman" w:cs="Times New Roman"/>
          <w:color w:val="000000" w:themeColor="text1"/>
          <w:sz w:val="20"/>
          <w:szCs w:val="20"/>
          <w:lang w:val="lt-LT"/>
        </w:rPr>
        <w:t xml:space="preserve">kalbos principais: </w:t>
      </w:r>
      <w:hyperlink r:id="rId12">
        <w:r w:rsidRPr="00EC6069">
          <w:rPr>
            <w:rStyle w:val="Hyperlink"/>
            <w:rFonts w:ascii="Times New Roman" w:hAnsi="Times New Roman" w:cs="Times New Roman"/>
            <w:sz w:val="20"/>
            <w:szCs w:val="20"/>
            <w:lang w:val="lt-LT"/>
          </w:rPr>
          <w:t>https://www.w3.org/TR/SMIL3/</w:t>
        </w:r>
      </w:hyperlink>
      <w:r w:rsidRPr="00EC6069">
        <w:rPr>
          <w:rFonts w:ascii="Times New Roman" w:hAnsi="Times New Roman" w:cs="Times New Roman"/>
          <w:color w:val="000000" w:themeColor="text1"/>
          <w:sz w:val="20"/>
          <w:szCs w:val="20"/>
          <w:lang w:val="lt-LT"/>
        </w:rPr>
        <w:t xml:space="preserve"> arba pateikiant duomenis tuo pat formatu, kuris naudojamas siunčiant atsakymus į užklausas (pavyzdžiui, JSON). </w:t>
      </w:r>
    </w:p>
    <w:p w14:paraId="3733B563" w14:textId="2D3B4AD6" w:rsidR="006A176C" w:rsidRPr="00E404FF" w:rsidRDefault="402C866A" w:rsidP="00BE1CBD">
      <w:pPr>
        <w:pStyle w:val="Heading2"/>
        <w:numPr>
          <w:ilvl w:val="0"/>
          <w:numId w:val="7"/>
        </w:numPr>
        <w:jc w:val="both"/>
        <w:rPr>
          <w:rFonts w:ascii="Times New Roman" w:hAnsi="Times New Roman" w:cs="Times New Roman"/>
          <w:b/>
          <w:bCs/>
          <w:color w:val="000000" w:themeColor="text1"/>
          <w:sz w:val="20"/>
          <w:szCs w:val="20"/>
          <w:lang w:val="lt-LT"/>
        </w:rPr>
      </w:pPr>
      <w:r w:rsidRPr="00E404FF">
        <w:rPr>
          <w:rFonts w:ascii="Times New Roman" w:hAnsi="Times New Roman" w:cs="Times New Roman"/>
          <w:b/>
          <w:bCs/>
          <w:color w:val="000000" w:themeColor="text1"/>
          <w:sz w:val="20"/>
          <w:szCs w:val="20"/>
          <w:lang w:val="lt-LT"/>
        </w:rPr>
        <w:t>NEFUNKCINIAI REIKALAVIMAI</w:t>
      </w:r>
    </w:p>
    <w:p w14:paraId="6D60DB5D" w14:textId="069994CD" w:rsidR="006A176C" w:rsidRPr="00E404FF" w:rsidRDefault="00675818"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Teksto sintezavimo </w:t>
      </w:r>
      <w:r w:rsidR="00A0B92F" w:rsidRPr="00E404FF">
        <w:rPr>
          <w:rFonts w:ascii="Times New Roman" w:hAnsi="Times New Roman" w:cs="Times New Roman"/>
          <w:color w:val="000000" w:themeColor="text1"/>
          <w:sz w:val="20"/>
          <w:szCs w:val="20"/>
          <w:lang w:val="lt-LT"/>
        </w:rPr>
        <w:t xml:space="preserve">programinė įranga </w:t>
      </w:r>
      <w:r w:rsidR="5077F2FB" w:rsidRPr="00E404FF">
        <w:rPr>
          <w:rFonts w:ascii="Times New Roman" w:hAnsi="Times New Roman" w:cs="Times New Roman"/>
          <w:color w:val="000000" w:themeColor="text1"/>
          <w:sz w:val="20"/>
          <w:szCs w:val="20"/>
          <w:lang w:val="lt-LT"/>
        </w:rPr>
        <w:t xml:space="preserve">turi būti pasiekiama standartiniu HTTP protokolu (naudojant saugų duomenų šifravimą (HTTPS)), taikant REST API principus taip, kaip jie numatyti </w:t>
      </w:r>
      <w:proofErr w:type="spellStart"/>
      <w:r w:rsidR="5077F2FB" w:rsidRPr="00E404FF">
        <w:rPr>
          <w:rFonts w:ascii="Times New Roman" w:hAnsi="Times New Roman" w:cs="Times New Roman"/>
          <w:color w:val="000000" w:themeColor="text1"/>
          <w:sz w:val="20"/>
          <w:szCs w:val="20"/>
          <w:lang w:val="lt-LT"/>
        </w:rPr>
        <w:t>OpenAPI</w:t>
      </w:r>
      <w:proofErr w:type="spellEnd"/>
      <w:r w:rsidR="5077F2FB" w:rsidRPr="00E404FF">
        <w:rPr>
          <w:rFonts w:ascii="Times New Roman" w:hAnsi="Times New Roman" w:cs="Times New Roman"/>
          <w:color w:val="000000" w:themeColor="text1"/>
          <w:sz w:val="20"/>
          <w:szCs w:val="20"/>
          <w:lang w:val="lt-LT"/>
        </w:rPr>
        <w:t xml:space="preserve"> specifikacijoje: </w:t>
      </w:r>
      <w:hyperlink r:id="rId13">
        <w:r w:rsidR="5077F2FB" w:rsidRPr="00E404FF">
          <w:rPr>
            <w:rStyle w:val="Hyperlink"/>
            <w:rFonts w:ascii="Times New Roman" w:hAnsi="Times New Roman" w:cs="Times New Roman"/>
            <w:color w:val="000000" w:themeColor="text1"/>
            <w:sz w:val="20"/>
            <w:szCs w:val="20"/>
            <w:lang w:val="lt-LT"/>
          </w:rPr>
          <w:t>https://spec.openapis.org/oas/latest.html</w:t>
        </w:r>
      </w:hyperlink>
      <w:r w:rsidR="5077F2FB" w:rsidRPr="00E404FF">
        <w:rPr>
          <w:rFonts w:ascii="Times New Roman" w:hAnsi="Times New Roman" w:cs="Times New Roman"/>
          <w:color w:val="000000" w:themeColor="text1"/>
          <w:sz w:val="20"/>
          <w:szCs w:val="20"/>
          <w:lang w:val="lt-LT"/>
        </w:rPr>
        <w:t>.</w:t>
      </w:r>
    </w:p>
    <w:p w14:paraId="37CC746C" w14:textId="1E2501C7" w:rsidR="006A176C" w:rsidRPr="00E404FF" w:rsidRDefault="5077F2FB"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lastRenderedPageBreak/>
        <w:t xml:space="preserve">API dokumentacija turi būti </w:t>
      </w:r>
      <w:r w:rsidR="612AE855" w:rsidRPr="00E404FF">
        <w:rPr>
          <w:rFonts w:ascii="Times New Roman" w:eastAsia="Calibri" w:hAnsi="Times New Roman" w:cs="Times New Roman"/>
          <w:color w:val="000000" w:themeColor="text1"/>
          <w:sz w:val="20"/>
          <w:szCs w:val="20"/>
          <w:lang w:val="lt-LT"/>
        </w:rPr>
        <w:t xml:space="preserve">pasiekiama </w:t>
      </w:r>
      <w:proofErr w:type="spellStart"/>
      <w:r w:rsidR="612AE855" w:rsidRPr="00E404FF">
        <w:rPr>
          <w:rFonts w:ascii="Times New Roman" w:eastAsia="Calibri" w:hAnsi="Times New Roman" w:cs="Times New Roman"/>
          <w:color w:val="000000" w:themeColor="text1"/>
          <w:sz w:val="20"/>
          <w:szCs w:val="20"/>
          <w:lang w:val="lt-LT"/>
        </w:rPr>
        <w:t>OpenA</w:t>
      </w:r>
      <w:r w:rsidR="00B41463" w:rsidRPr="00E404FF">
        <w:rPr>
          <w:rFonts w:ascii="Times New Roman" w:eastAsia="Calibri" w:hAnsi="Times New Roman" w:cs="Times New Roman"/>
          <w:color w:val="000000" w:themeColor="text1"/>
          <w:sz w:val="20"/>
          <w:szCs w:val="20"/>
          <w:lang w:val="lt-LT"/>
        </w:rPr>
        <w:t>P</w:t>
      </w:r>
      <w:r w:rsidR="612AE855" w:rsidRPr="00E404FF">
        <w:rPr>
          <w:rFonts w:ascii="Times New Roman" w:eastAsia="Calibri" w:hAnsi="Times New Roman" w:cs="Times New Roman"/>
          <w:color w:val="000000" w:themeColor="text1"/>
          <w:sz w:val="20"/>
          <w:szCs w:val="20"/>
          <w:lang w:val="lt-LT"/>
        </w:rPr>
        <w:t>I</w:t>
      </w:r>
      <w:proofErr w:type="spellEnd"/>
      <w:r w:rsidR="612AE855" w:rsidRPr="00E404FF">
        <w:rPr>
          <w:rFonts w:ascii="Times New Roman" w:eastAsia="Calibri" w:hAnsi="Times New Roman" w:cs="Times New Roman"/>
          <w:color w:val="000000" w:themeColor="text1"/>
          <w:sz w:val="20"/>
          <w:szCs w:val="20"/>
          <w:lang w:val="lt-LT"/>
        </w:rPr>
        <w:t xml:space="preserve"> priemonėmis, pvz.: </w:t>
      </w:r>
      <w:proofErr w:type="spellStart"/>
      <w:r w:rsidRPr="00E404FF">
        <w:rPr>
          <w:rFonts w:ascii="Times New Roman" w:hAnsi="Times New Roman" w:cs="Times New Roman"/>
          <w:color w:val="000000" w:themeColor="text1"/>
          <w:sz w:val="20"/>
          <w:szCs w:val="20"/>
          <w:lang w:val="lt-LT"/>
        </w:rPr>
        <w:t>Swagger</w:t>
      </w:r>
      <w:proofErr w:type="spellEnd"/>
      <w:r w:rsidRPr="00E404FF">
        <w:rPr>
          <w:rFonts w:ascii="Times New Roman" w:hAnsi="Times New Roman" w:cs="Times New Roman"/>
          <w:color w:val="000000" w:themeColor="text1"/>
          <w:sz w:val="20"/>
          <w:szCs w:val="20"/>
          <w:lang w:val="lt-LT"/>
        </w:rPr>
        <w:t xml:space="preserve"> </w:t>
      </w:r>
      <w:proofErr w:type="spellStart"/>
      <w:r w:rsidR="4D61362A" w:rsidRPr="00E404FF">
        <w:rPr>
          <w:rFonts w:ascii="Times New Roman" w:hAnsi="Times New Roman" w:cs="Times New Roman"/>
          <w:color w:val="000000" w:themeColor="text1"/>
          <w:sz w:val="20"/>
          <w:szCs w:val="20"/>
          <w:lang w:val="lt-LT"/>
        </w:rPr>
        <w:t>Editor</w:t>
      </w:r>
      <w:proofErr w:type="spellEnd"/>
      <w:r w:rsidR="4D61362A" w:rsidRPr="00E404FF">
        <w:rPr>
          <w:rFonts w:ascii="Times New Roman" w:hAnsi="Times New Roman" w:cs="Times New Roman"/>
          <w:color w:val="000000" w:themeColor="text1"/>
          <w:sz w:val="20"/>
          <w:szCs w:val="20"/>
          <w:lang w:val="lt-LT"/>
        </w:rPr>
        <w:t xml:space="preserve"> (</w:t>
      </w:r>
      <w:hyperlink r:id="rId14">
        <w:r w:rsidRPr="00E404FF">
          <w:rPr>
            <w:rStyle w:val="Hyperlink"/>
            <w:rFonts w:ascii="Times New Roman" w:hAnsi="Times New Roman" w:cs="Times New Roman"/>
            <w:color w:val="000000" w:themeColor="text1"/>
            <w:sz w:val="20"/>
            <w:szCs w:val="20"/>
            <w:lang w:val="lt-LT"/>
          </w:rPr>
          <w:t>https://swagger.io/solutions/api-documentation/</w:t>
        </w:r>
      </w:hyperlink>
      <w:r w:rsidR="1501FDDF" w:rsidRPr="00E404FF">
        <w:rPr>
          <w:rFonts w:ascii="Times New Roman" w:hAnsi="Times New Roman" w:cs="Times New Roman"/>
          <w:color w:val="000000" w:themeColor="text1"/>
          <w:sz w:val="20"/>
          <w:szCs w:val="20"/>
          <w:lang w:val="lt-LT"/>
        </w:rPr>
        <w:t>)</w:t>
      </w:r>
      <w:r w:rsidRPr="00E404FF">
        <w:rPr>
          <w:rFonts w:ascii="Times New Roman" w:hAnsi="Times New Roman" w:cs="Times New Roman"/>
          <w:color w:val="000000" w:themeColor="text1"/>
          <w:sz w:val="20"/>
          <w:szCs w:val="20"/>
          <w:lang w:val="lt-LT"/>
        </w:rPr>
        <w:t>.</w:t>
      </w:r>
    </w:p>
    <w:p w14:paraId="399B33F8" w14:textId="2C47CBB8" w:rsidR="006A176C" w:rsidRPr="00E404FF" w:rsidRDefault="5077F2FB"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Naujinant API sąsają, turi būti išlaikomas prieš tai veikusios sąsajos veikimas, kad veikianti integracija veiktų nepakitusi. Keičiant sąsajos veikimą,</w:t>
      </w:r>
      <w:r w:rsidR="001A4605">
        <w:rPr>
          <w:rFonts w:ascii="Times New Roman" w:hAnsi="Times New Roman" w:cs="Times New Roman"/>
          <w:color w:val="000000" w:themeColor="text1"/>
          <w:sz w:val="20"/>
          <w:szCs w:val="20"/>
          <w:lang w:val="lt-LT"/>
        </w:rPr>
        <w:t xml:space="preserve"> </w:t>
      </w:r>
      <w:r w:rsidR="3567A24E" w:rsidRPr="00E404FF">
        <w:rPr>
          <w:rFonts w:ascii="Times New Roman" w:hAnsi="Times New Roman" w:cs="Times New Roman"/>
          <w:color w:val="000000" w:themeColor="text1"/>
          <w:sz w:val="20"/>
          <w:szCs w:val="20"/>
          <w:lang w:val="lt-LT"/>
        </w:rPr>
        <w:t>Tie</w:t>
      </w:r>
      <w:r w:rsidRPr="00E404FF">
        <w:rPr>
          <w:rFonts w:ascii="Times New Roman" w:hAnsi="Times New Roman" w:cs="Times New Roman"/>
          <w:color w:val="000000" w:themeColor="text1"/>
          <w:sz w:val="20"/>
          <w:szCs w:val="20"/>
          <w:lang w:val="lt-LT"/>
        </w:rPr>
        <w:t>kėjas turi informuoti perkančiąją organizaciją apie planuojamus ar atliktus pakeitimus, kad prireikus būtų galima pasiruošti ir atnaujinti integraciją iš perkančiosios organizacijos pusės.</w:t>
      </w:r>
    </w:p>
    <w:p w14:paraId="7F446A6F" w14:textId="52221E7D" w:rsidR="004D3ACA" w:rsidRPr="00E404FF" w:rsidRDefault="004D3ACA" w:rsidP="002E2177">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Apdorojimo greitis: </w:t>
      </w:r>
      <w:r w:rsidR="002E2177" w:rsidRPr="00E404FF">
        <w:rPr>
          <w:rFonts w:ascii="Times New Roman" w:hAnsi="Times New Roman" w:cs="Times New Roman"/>
          <w:color w:val="000000" w:themeColor="text1"/>
          <w:sz w:val="20"/>
          <w:szCs w:val="20"/>
          <w:lang w:val="lt-LT"/>
        </w:rPr>
        <w:t xml:space="preserve">ne mažiau </w:t>
      </w:r>
      <w:r w:rsidR="002E2177" w:rsidRPr="00E404FF">
        <w:rPr>
          <w:rFonts w:ascii="Times New Roman" w:hAnsi="Times New Roman" w:cs="Times New Roman"/>
          <w:color w:val="000000" w:themeColor="text1"/>
          <w:sz w:val="20"/>
          <w:szCs w:val="20"/>
        </w:rPr>
        <w:t xml:space="preserve">1500 </w:t>
      </w:r>
      <w:r w:rsidR="002E2177" w:rsidRPr="00E404FF">
        <w:rPr>
          <w:rFonts w:ascii="Times New Roman" w:hAnsi="Times New Roman" w:cs="Times New Roman"/>
          <w:color w:val="000000" w:themeColor="text1"/>
          <w:sz w:val="20"/>
          <w:szCs w:val="20"/>
          <w:lang w:val="lt-LT"/>
        </w:rPr>
        <w:t>gryno teksto simbolių per minutę (įskaitant tarpus ir skyrybos ženklus).</w:t>
      </w:r>
    </w:p>
    <w:p w14:paraId="4A030B24" w14:textId="2721AA47" w:rsidR="00C4505C" w:rsidRPr="00E404FF" w:rsidRDefault="00C4505C"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Paslauga turi veikti nepertraukiamai, su </w:t>
      </w:r>
      <w:r w:rsidR="7CC31F63" w:rsidRPr="00E404FF">
        <w:rPr>
          <w:rFonts w:ascii="Times New Roman" w:hAnsi="Times New Roman" w:cs="Times New Roman"/>
          <w:color w:val="000000" w:themeColor="text1"/>
          <w:sz w:val="20"/>
          <w:szCs w:val="20"/>
          <w:lang w:val="lt-LT"/>
        </w:rPr>
        <w:t>ne</w:t>
      </w:r>
      <w:r w:rsidR="00692862" w:rsidRPr="00E404FF">
        <w:rPr>
          <w:rFonts w:ascii="Times New Roman" w:hAnsi="Times New Roman" w:cs="Times New Roman"/>
          <w:color w:val="000000" w:themeColor="text1"/>
          <w:sz w:val="20"/>
          <w:szCs w:val="20"/>
          <w:lang w:val="lt-LT"/>
        </w:rPr>
        <w:t xml:space="preserve">mažesniu nei </w:t>
      </w:r>
      <w:r w:rsidRPr="00E404FF">
        <w:rPr>
          <w:rFonts w:ascii="Times New Roman" w:hAnsi="Times New Roman" w:cs="Times New Roman"/>
          <w:color w:val="000000" w:themeColor="text1"/>
          <w:sz w:val="20"/>
          <w:szCs w:val="20"/>
          <w:lang w:val="lt-LT"/>
        </w:rPr>
        <w:t>99</w:t>
      </w:r>
      <w:r w:rsidR="00692862" w:rsidRPr="00E404FF">
        <w:rPr>
          <w:rFonts w:ascii="Times New Roman" w:hAnsi="Times New Roman" w:cs="Times New Roman"/>
          <w:color w:val="000000" w:themeColor="text1"/>
          <w:sz w:val="20"/>
          <w:szCs w:val="20"/>
          <w:lang w:val="lt-LT"/>
        </w:rPr>
        <w:t>,</w:t>
      </w:r>
      <w:r w:rsidRPr="00E404FF">
        <w:rPr>
          <w:rFonts w:ascii="Times New Roman" w:hAnsi="Times New Roman" w:cs="Times New Roman"/>
          <w:color w:val="000000" w:themeColor="text1"/>
          <w:sz w:val="20"/>
          <w:szCs w:val="20"/>
          <w:lang w:val="lt-LT"/>
        </w:rPr>
        <w:t>5% veikimo užtikrinimu, neįskaitant planinių atnaujinimų.</w:t>
      </w:r>
    </w:p>
    <w:p w14:paraId="401D12C6" w14:textId="07505C66" w:rsidR="004D3ACA" w:rsidRPr="00E404FF" w:rsidRDefault="004D3ACA" w:rsidP="00113387">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Įgarsinto teksto rezultatas turi būti pateikiamas užkoduojant garso įrašą MP3 ir WAV formatu. Tai gali būti daroma, pavyzdžiui, užkoduotą MP3 garso įrašą siunčiant kaip atsakymą tekstu, už</w:t>
      </w:r>
      <w:r w:rsidR="00246546" w:rsidRPr="00E404FF">
        <w:rPr>
          <w:rFonts w:ascii="Times New Roman" w:hAnsi="Times New Roman" w:cs="Times New Roman"/>
          <w:color w:val="000000" w:themeColor="text1"/>
          <w:sz w:val="20"/>
          <w:szCs w:val="20"/>
          <w:lang w:val="lt-LT"/>
        </w:rPr>
        <w:t>kodavus</w:t>
      </w:r>
      <w:r w:rsidRPr="00E404FF">
        <w:rPr>
          <w:rFonts w:ascii="Times New Roman" w:hAnsi="Times New Roman" w:cs="Times New Roman"/>
          <w:color w:val="000000" w:themeColor="text1"/>
          <w:sz w:val="20"/>
          <w:szCs w:val="20"/>
          <w:lang w:val="lt-LT"/>
        </w:rPr>
        <w:t xml:space="preserve"> jį BASE64 koduote. arba atsakyme pateikiant sugeneruoto garso failo atsisiuntimo nuorodą bei to failo </w:t>
      </w:r>
      <w:proofErr w:type="spellStart"/>
      <w:r w:rsidRPr="00E404FF">
        <w:rPr>
          <w:rFonts w:ascii="Times New Roman" w:hAnsi="Times New Roman" w:cs="Times New Roman"/>
          <w:color w:val="000000" w:themeColor="text1"/>
          <w:sz w:val="20"/>
          <w:szCs w:val="20"/>
          <w:lang w:val="lt-LT"/>
        </w:rPr>
        <w:t>maišos</w:t>
      </w:r>
      <w:proofErr w:type="spellEnd"/>
      <w:r w:rsidRPr="00E404FF">
        <w:rPr>
          <w:rFonts w:ascii="Times New Roman" w:hAnsi="Times New Roman" w:cs="Times New Roman"/>
          <w:color w:val="000000" w:themeColor="text1"/>
          <w:sz w:val="20"/>
          <w:szCs w:val="20"/>
          <w:lang w:val="lt-LT"/>
        </w:rPr>
        <w:t xml:space="preserve"> reikšmę (angl. </w:t>
      </w:r>
      <w:proofErr w:type="spellStart"/>
      <w:r w:rsidRPr="00E404FF">
        <w:rPr>
          <w:rFonts w:ascii="Times New Roman" w:hAnsi="Times New Roman" w:cs="Times New Roman"/>
          <w:color w:val="000000" w:themeColor="text1"/>
          <w:sz w:val="20"/>
          <w:szCs w:val="20"/>
          <w:lang w:val="lt-LT"/>
        </w:rPr>
        <w:t>hash</w:t>
      </w:r>
      <w:proofErr w:type="spellEnd"/>
      <w:r w:rsidRPr="00E404FF">
        <w:rPr>
          <w:rFonts w:ascii="Times New Roman" w:hAnsi="Times New Roman" w:cs="Times New Roman"/>
          <w:color w:val="000000" w:themeColor="text1"/>
          <w:sz w:val="20"/>
          <w:szCs w:val="20"/>
          <w:lang w:val="lt-LT"/>
        </w:rPr>
        <w:t xml:space="preserve">) integralumo patikrinimui; tokiu atveju atsisiuntimo nuoroda negali būti viešai prieinama, </w:t>
      </w:r>
      <w:proofErr w:type="spellStart"/>
      <w:r w:rsidRPr="00E404FF">
        <w:rPr>
          <w:rFonts w:ascii="Times New Roman" w:hAnsi="Times New Roman" w:cs="Times New Roman"/>
          <w:color w:val="000000" w:themeColor="text1"/>
          <w:sz w:val="20"/>
          <w:szCs w:val="20"/>
          <w:lang w:val="lt-LT"/>
        </w:rPr>
        <w:t>t.y</w:t>
      </w:r>
      <w:proofErr w:type="spellEnd"/>
      <w:r w:rsidRPr="00E404FF">
        <w:rPr>
          <w:rFonts w:ascii="Times New Roman" w:hAnsi="Times New Roman" w:cs="Times New Roman"/>
          <w:color w:val="000000" w:themeColor="text1"/>
          <w:sz w:val="20"/>
          <w:szCs w:val="20"/>
          <w:lang w:val="lt-LT"/>
        </w:rPr>
        <w:t>. turi būti atliekama autentifikacija/autorizacija.</w:t>
      </w:r>
      <w:r w:rsidR="00113387" w:rsidRPr="00E404FF">
        <w:rPr>
          <w:rFonts w:ascii="Times New Roman" w:hAnsi="Times New Roman" w:cs="Times New Roman"/>
          <w:color w:val="000000" w:themeColor="text1"/>
          <w:sz w:val="20"/>
          <w:szCs w:val="20"/>
          <w:lang w:val="lt-LT"/>
        </w:rPr>
        <w:t xml:space="preserve"> Turi būti galimybė pasirinkti atsiunčiamo garso įrašo kokybę: MP3 </w:t>
      </w:r>
      <w:r w:rsidR="00764C4D" w:rsidRPr="00E404FF">
        <w:rPr>
          <w:rFonts w:ascii="Times New Roman" w:hAnsi="Times New Roman" w:cs="Times New Roman"/>
          <w:color w:val="000000" w:themeColor="text1"/>
          <w:sz w:val="20"/>
          <w:szCs w:val="20"/>
          <w:lang w:val="lt-LT"/>
        </w:rPr>
        <w:t>64</w:t>
      </w:r>
      <w:r w:rsidR="00113387" w:rsidRPr="00E404FF">
        <w:rPr>
          <w:rFonts w:ascii="Times New Roman" w:hAnsi="Times New Roman" w:cs="Times New Roman"/>
          <w:color w:val="000000" w:themeColor="text1"/>
          <w:sz w:val="20"/>
          <w:szCs w:val="20"/>
          <w:lang w:val="lt-LT"/>
        </w:rPr>
        <w:t xml:space="preserve"> </w:t>
      </w:r>
      <w:proofErr w:type="spellStart"/>
      <w:r w:rsidR="00113387" w:rsidRPr="00E404FF">
        <w:rPr>
          <w:rFonts w:ascii="Times New Roman" w:hAnsi="Times New Roman" w:cs="Times New Roman"/>
          <w:color w:val="000000" w:themeColor="text1"/>
          <w:sz w:val="20"/>
          <w:szCs w:val="20"/>
          <w:lang w:val="lt-LT"/>
        </w:rPr>
        <w:t>kbps</w:t>
      </w:r>
      <w:proofErr w:type="spellEnd"/>
      <w:r w:rsidR="00113387" w:rsidRPr="00E404FF">
        <w:rPr>
          <w:rFonts w:ascii="Times New Roman" w:hAnsi="Times New Roman" w:cs="Times New Roman"/>
          <w:color w:val="000000" w:themeColor="text1"/>
          <w:sz w:val="20"/>
          <w:szCs w:val="20"/>
          <w:lang w:val="lt-LT"/>
        </w:rPr>
        <w:t>; kanalų skaičius: 1 (</w:t>
      </w:r>
      <w:proofErr w:type="spellStart"/>
      <w:r w:rsidR="00113387" w:rsidRPr="00E404FF">
        <w:rPr>
          <w:rFonts w:ascii="Times New Roman" w:hAnsi="Times New Roman" w:cs="Times New Roman"/>
          <w:color w:val="000000" w:themeColor="text1"/>
          <w:sz w:val="20"/>
          <w:szCs w:val="20"/>
          <w:lang w:val="lt-LT"/>
        </w:rPr>
        <w:t>mono</w:t>
      </w:r>
      <w:proofErr w:type="spellEnd"/>
      <w:r w:rsidR="00113387" w:rsidRPr="00E404FF">
        <w:rPr>
          <w:rFonts w:ascii="Times New Roman" w:hAnsi="Times New Roman" w:cs="Times New Roman"/>
          <w:color w:val="000000" w:themeColor="text1"/>
          <w:sz w:val="20"/>
          <w:szCs w:val="20"/>
          <w:lang w:val="lt-LT"/>
        </w:rPr>
        <w:t xml:space="preserve">); WAV. </w:t>
      </w:r>
    </w:p>
    <w:p w14:paraId="153D885B" w14:textId="60D421A8" w:rsidR="73FEF33F" w:rsidRPr="00E404FF" w:rsidRDefault="00FD73B3" w:rsidP="00BE1CBD">
      <w:pPr>
        <w:pStyle w:val="ListParagraph"/>
        <w:numPr>
          <w:ilvl w:val="1"/>
          <w:numId w:val="7"/>
        </w:numPr>
        <w:spacing w:line="257" w:lineRule="auto"/>
        <w:jc w:val="both"/>
        <w:rPr>
          <w:rFonts w:ascii="Times New Roman" w:eastAsia="Calibri" w:hAnsi="Times New Roman" w:cs="Times New Roman"/>
          <w:color w:val="000000" w:themeColor="text1"/>
          <w:sz w:val="20"/>
          <w:szCs w:val="20"/>
          <w:lang w:val="lt-LT"/>
        </w:rPr>
      </w:pPr>
      <w:r w:rsidRPr="00E404FF">
        <w:rPr>
          <w:rFonts w:ascii="Times New Roman" w:eastAsia="Calibri" w:hAnsi="Times New Roman" w:cs="Times New Roman"/>
          <w:color w:val="000000" w:themeColor="text1"/>
          <w:sz w:val="20"/>
          <w:szCs w:val="20"/>
          <w:lang w:val="lt-LT"/>
        </w:rPr>
        <w:t>Vienu metu programinė įranga turi galėti priimti sintezavimui ne vieną kliento HTTP užklausą (programinė įranga turi leisti vienu metu atlikti bent 10 paralelių užklausų).</w:t>
      </w:r>
    </w:p>
    <w:p w14:paraId="71CF3B7B" w14:textId="24D239D6" w:rsidR="00C4505C" w:rsidRPr="00E404FF" w:rsidRDefault="007A56B8"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API klaidų pranešimai apie sistemos klaidas turi būti a</w:t>
      </w:r>
      <w:r w:rsidR="00C4505C" w:rsidRPr="00E404FF">
        <w:rPr>
          <w:rFonts w:ascii="Times New Roman" w:hAnsi="Times New Roman" w:cs="Times New Roman"/>
          <w:color w:val="000000" w:themeColor="text1"/>
          <w:sz w:val="20"/>
          <w:szCs w:val="20"/>
          <w:lang w:val="lt-LT"/>
        </w:rPr>
        <w:t xml:space="preserve">iškūs ir programiškai lengvai </w:t>
      </w:r>
      <w:r w:rsidR="00692862" w:rsidRPr="00E404FF">
        <w:rPr>
          <w:rFonts w:ascii="Times New Roman" w:hAnsi="Times New Roman" w:cs="Times New Roman"/>
          <w:color w:val="000000" w:themeColor="text1"/>
          <w:sz w:val="20"/>
          <w:szCs w:val="20"/>
          <w:lang w:val="lt-LT"/>
        </w:rPr>
        <w:t>identifikuojami</w:t>
      </w:r>
      <w:r w:rsidR="00C4505C" w:rsidRPr="00E404FF">
        <w:rPr>
          <w:rFonts w:ascii="Times New Roman" w:hAnsi="Times New Roman" w:cs="Times New Roman"/>
          <w:color w:val="000000" w:themeColor="text1"/>
          <w:sz w:val="20"/>
          <w:szCs w:val="20"/>
          <w:lang w:val="lt-LT"/>
        </w:rPr>
        <w:t>.</w:t>
      </w:r>
    </w:p>
    <w:p w14:paraId="72D3B753" w14:textId="27DA1E80" w:rsidR="003E7F7B" w:rsidRPr="00E404FF" w:rsidRDefault="00C4505C"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Privaloma užtikrinti, kad </w:t>
      </w:r>
      <w:r w:rsidR="004D3ACA" w:rsidRPr="00E404FF">
        <w:rPr>
          <w:rFonts w:ascii="Times New Roman" w:hAnsi="Times New Roman" w:cs="Times New Roman"/>
          <w:color w:val="000000" w:themeColor="text1"/>
          <w:sz w:val="20"/>
          <w:szCs w:val="20"/>
          <w:lang w:val="lt-LT"/>
        </w:rPr>
        <w:t xml:space="preserve">tekstai, garsiniai failai (angl. </w:t>
      </w:r>
      <w:proofErr w:type="spellStart"/>
      <w:r w:rsidR="004D3ACA" w:rsidRPr="00E404FF">
        <w:rPr>
          <w:rFonts w:ascii="Times New Roman" w:hAnsi="Times New Roman" w:cs="Times New Roman"/>
          <w:color w:val="000000" w:themeColor="text1"/>
          <w:sz w:val="20"/>
          <w:szCs w:val="20"/>
          <w:lang w:val="lt-LT"/>
        </w:rPr>
        <w:t>payload</w:t>
      </w:r>
      <w:proofErr w:type="spellEnd"/>
      <w:r w:rsidR="004D3ACA" w:rsidRPr="00E404FF">
        <w:rPr>
          <w:rFonts w:ascii="Times New Roman" w:hAnsi="Times New Roman" w:cs="Times New Roman"/>
          <w:color w:val="000000" w:themeColor="text1"/>
          <w:sz w:val="20"/>
          <w:szCs w:val="20"/>
          <w:lang w:val="lt-LT"/>
        </w:rPr>
        <w:t xml:space="preserve">) </w:t>
      </w:r>
      <w:r w:rsidRPr="00E404FF">
        <w:rPr>
          <w:rFonts w:ascii="Times New Roman" w:hAnsi="Times New Roman" w:cs="Times New Roman"/>
          <w:color w:val="000000" w:themeColor="text1"/>
          <w:sz w:val="20"/>
          <w:szCs w:val="20"/>
          <w:lang w:val="lt-LT"/>
        </w:rPr>
        <w:t>ir kiti REST API užklausomis servisui kliento sistemos pateikti duomenys būtų saugūs, naudojami tik paslaugų teikimui, saugomi tik tiek laiko, kiek tai reikalinga kokybiškam paslaugos užtikrinimui ir nebūtų naudojami kitoms reikmėms.</w:t>
      </w:r>
    </w:p>
    <w:p w14:paraId="3629C649" w14:textId="0AC997DD" w:rsidR="00C4505C" w:rsidRPr="00E404FF" w:rsidRDefault="216CDD84"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Turi būti galimybė kliento licencijos raktą (API </w:t>
      </w:r>
      <w:proofErr w:type="spellStart"/>
      <w:r w:rsidRPr="00E404FF">
        <w:rPr>
          <w:rFonts w:ascii="Times New Roman" w:hAnsi="Times New Roman" w:cs="Times New Roman"/>
          <w:color w:val="000000" w:themeColor="text1"/>
          <w:sz w:val="20"/>
          <w:szCs w:val="20"/>
          <w:lang w:val="lt-LT"/>
        </w:rPr>
        <w:t>key</w:t>
      </w:r>
      <w:proofErr w:type="spellEnd"/>
      <w:r w:rsidRPr="00E404FF">
        <w:rPr>
          <w:rFonts w:ascii="Times New Roman" w:hAnsi="Times New Roman" w:cs="Times New Roman"/>
          <w:color w:val="000000" w:themeColor="text1"/>
          <w:sz w:val="20"/>
          <w:szCs w:val="20"/>
          <w:lang w:val="lt-LT"/>
        </w:rPr>
        <w:t>) susieti su Perkančiosios organizacijos IP adresu.</w:t>
      </w:r>
    </w:p>
    <w:p w14:paraId="7BA8A7DF" w14:textId="07A3232B" w:rsidR="00C4505C" w:rsidRPr="00E404FF" w:rsidRDefault="00C4505C"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Klientas turi būti saugiai autentifikuojamas ir autorizuojamas (pavyzdžiui, naudojant JSON </w:t>
      </w:r>
      <w:proofErr w:type="spellStart"/>
      <w:r w:rsidRPr="00E404FF">
        <w:rPr>
          <w:rFonts w:ascii="Times New Roman" w:hAnsi="Times New Roman" w:cs="Times New Roman"/>
          <w:color w:val="000000" w:themeColor="text1"/>
          <w:sz w:val="20"/>
          <w:szCs w:val="20"/>
          <w:lang w:val="lt-LT"/>
        </w:rPr>
        <w:t>Web</w:t>
      </w:r>
      <w:proofErr w:type="spellEnd"/>
      <w:r w:rsidRPr="00E404FF">
        <w:rPr>
          <w:rFonts w:ascii="Times New Roman" w:hAnsi="Times New Roman" w:cs="Times New Roman"/>
          <w:color w:val="000000" w:themeColor="text1"/>
          <w:sz w:val="20"/>
          <w:szCs w:val="20"/>
          <w:lang w:val="lt-LT"/>
        </w:rPr>
        <w:t xml:space="preserve"> </w:t>
      </w:r>
      <w:proofErr w:type="spellStart"/>
      <w:r w:rsidRPr="00E404FF">
        <w:rPr>
          <w:rFonts w:ascii="Times New Roman" w:hAnsi="Times New Roman" w:cs="Times New Roman"/>
          <w:color w:val="000000" w:themeColor="text1"/>
          <w:sz w:val="20"/>
          <w:szCs w:val="20"/>
          <w:lang w:val="lt-LT"/>
        </w:rPr>
        <w:t>Tokens</w:t>
      </w:r>
      <w:proofErr w:type="spellEnd"/>
      <w:r w:rsidRPr="00E404FF">
        <w:rPr>
          <w:rFonts w:ascii="Times New Roman" w:hAnsi="Times New Roman" w:cs="Times New Roman"/>
          <w:color w:val="000000" w:themeColor="text1"/>
          <w:sz w:val="20"/>
          <w:szCs w:val="20"/>
          <w:lang w:val="lt-LT"/>
        </w:rPr>
        <w:t xml:space="preserve"> (JWT)): </w:t>
      </w:r>
      <w:hyperlink r:id="rId15">
        <w:r w:rsidRPr="00E404FF">
          <w:rPr>
            <w:rStyle w:val="Hyperlink"/>
            <w:rFonts w:ascii="Times New Roman" w:hAnsi="Times New Roman" w:cs="Times New Roman"/>
            <w:color w:val="000000" w:themeColor="text1"/>
            <w:sz w:val="20"/>
            <w:szCs w:val="20"/>
            <w:lang w:val="lt-LT"/>
          </w:rPr>
          <w:t>https://jwt.io/introduction</w:t>
        </w:r>
      </w:hyperlink>
      <w:r w:rsidR="00B341B9" w:rsidRPr="00E404FF">
        <w:rPr>
          <w:rFonts w:ascii="Times New Roman" w:hAnsi="Times New Roman" w:cs="Times New Roman"/>
          <w:color w:val="000000" w:themeColor="text1"/>
          <w:sz w:val="20"/>
          <w:szCs w:val="20"/>
          <w:lang w:val="lt-LT"/>
        </w:rPr>
        <w:t>)</w:t>
      </w:r>
      <w:r w:rsidRPr="00E404FF">
        <w:rPr>
          <w:rFonts w:ascii="Times New Roman" w:hAnsi="Times New Roman" w:cs="Times New Roman"/>
          <w:color w:val="000000" w:themeColor="text1"/>
          <w:sz w:val="20"/>
          <w:szCs w:val="20"/>
          <w:lang w:val="lt-LT"/>
        </w:rPr>
        <w:t>.</w:t>
      </w:r>
    </w:p>
    <w:p w14:paraId="103D0F8C" w14:textId="04CDF062" w:rsidR="00C4505C" w:rsidRPr="00E404FF" w:rsidRDefault="00C4505C"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API saugos užtikrinimui turi būti </w:t>
      </w:r>
      <w:r w:rsidR="00290A08" w:rsidRPr="00E404FF">
        <w:rPr>
          <w:rFonts w:ascii="Times New Roman" w:hAnsi="Times New Roman" w:cs="Times New Roman"/>
          <w:color w:val="000000" w:themeColor="text1"/>
          <w:sz w:val="20"/>
          <w:szCs w:val="20"/>
          <w:lang w:val="lt-LT"/>
        </w:rPr>
        <w:t>atsižvelgiama</w:t>
      </w:r>
      <w:r w:rsidRPr="00E404FF">
        <w:rPr>
          <w:rFonts w:ascii="Times New Roman" w:hAnsi="Times New Roman" w:cs="Times New Roman"/>
          <w:color w:val="000000" w:themeColor="text1"/>
          <w:sz w:val="20"/>
          <w:szCs w:val="20"/>
          <w:lang w:val="lt-LT"/>
        </w:rPr>
        <w:t xml:space="preserve"> </w:t>
      </w:r>
      <w:r w:rsidR="00290A08" w:rsidRPr="00E404FF">
        <w:rPr>
          <w:rFonts w:ascii="Times New Roman" w:hAnsi="Times New Roman" w:cs="Times New Roman"/>
          <w:color w:val="000000" w:themeColor="text1"/>
          <w:sz w:val="20"/>
          <w:szCs w:val="20"/>
          <w:lang w:val="lt-LT"/>
        </w:rPr>
        <w:t xml:space="preserve">į </w:t>
      </w:r>
      <w:r w:rsidRPr="00E404FF">
        <w:rPr>
          <w:rFonts w:ascii="Times New Roman" w:hAnsi="Times New Roman" w:cs="Times New Roman"/>
          <w:color w:val="000000" w:themeColor="text1"/>
          <w:sz w:val="20"/>
          <w:szCs w:val="20"/>
          <w:lang w:val="lt-LT"/>
        </w:rPr>
        <w:t xml:space="preserve">OWASP </w:t>
      </w:r>
      <w:proofErr w:type="spellStart"/>
      <w:r w:rsidRPr="00E404FF">
        <w:rPr>
          <w:rFonts w:ascii="Times New Roman" w:hAnsi="Times New Roman" w:cs="Times New Roman"/>
          <w:color w:val="000000" w:themeColor="text1"/>
          <w:sz w:val="20"/>
          <w:szCs w:val="20"/>
          <w:lang w:val="lt-LT"/>
        </w:rPr>
        <w:t>Top</w:t>
      </w:r>
      <w:proofErr w:type="spellEnd"/>
      <w:r w:rsidRPr="00E404FF">
        <w:rPr>
          <w:rFonts w:ascii="Times New Roman" w:hAnsi="Times New Roman" w:cs="Times New Roman"/>
          <w:color w:val="000000" w:themeColor="text1"/>
          <w:sz w:val="20"/>
          <w:szCs w:val="20"/>
          <w:lang w:val="lt-LT"/>
        </w:rPr>
        <w:t xml:space="preserve"> 10</w:t>
      </w:r>
      <w:r w:rsidR="00290A08" w:rsidRPr="00E404FF">
        <w:rPr>
          <w:rFonts w:ascii="Times New Roman" w:hAnsi="Times New Roman" w:cs="Times New Roman"/>
          <w:color w:val="000000" w:themeColor="text1"/>
          <w:sz w:val="20"/>
          <w:szCs w:val="20"/>
          <w:lang w:val="lt-LT"/>
        </w:rPr>
        <w:t xml:space="preserve"> rekomendacijas</w:t>
      </w:r>
      <w:r w:rsidRPr="00E404FF">
        <w:rPr>
          <w:rFonts w:ascii="Times New Roman" w:hAnsi="Times New Roman" w:cs="Times New Roman"/>
          <w:color w:val="000000" w:themeColor="text1"/>
          <w:sz w:val="20"/>
          <w:szCs w:val="20"/>
          <w:lang w:val="lt-LT"/>
        </w:rPr>
        <w:t xml:space="preserve">: </w:t>
      </w:r>
      <w:hyperlink r:id="rId16">
        <w:r w:rsidRPr="00E404FF">
          <w:rPr>
            <w:rStyle w:val="Hyperlink"/>
            <w:rFonts w:ascii="Times New Roman" w:hAnsi="Times New Roman" w:cs="Times New Roman"/>
            <w:color w:val="000000" w:themeColor="text1"/>
            <w:sz w:val="20"/>
            <w:szCs w:val="20"/>
            <w:lang w:val="lt-LT"/>
          </w:rPr>
          <w:t>https://owasp.org/www-project-api-security/</w:t>
        </w:r>
      </w:hyperlink>
      <w:r w:rsidRPr="00E404FF">
        <w:rPr>
          <w:rFonts w:ascii="Times New Roman" w:hAnsi="Times New Roman" w:cs="Times New Roman"/>
          <w:color w:val="000000" w:themeColor="text1"/>
          <w:sz w:val="20"/>
          <w:szCs w:val="20"/>
          <w:lang w:val="lt-LT"/>
        </w:rPr>
        <w:t xml:space="preserve"> bei OWASP </w:t>
      </w:r>
      <w:proofErr w:type="spellStart"/>
      <w:r w:rsidRPr="00E404FF">
        <w:rPr>
          <w:rFonts w:ascii="Times New Roman" w:hAnsi="Times New Roman" w:cs="Times New Roman"/>
          <w:color w:val="000000" w:themeColor="text1"/>
          <w:sz w:val="20"/>
          <w:szCs w:val="20"/>
          <w:lang w:val="lt-LT"/>
        </w:rPr>
        <w:t>Top</w:t>
      </w:r>
      <w:proofErr w:type="spellEnd"/>
      <w:r w:rsidRPr="00E404FF">
        <w:rPr>
          <w:rFonts w:ascii="Times New Roman" w:hAnsi="Times New Roman" w:cs="Times New Roman"/>
          <w:color w:val="000000" w:themeColor="text1"/>
          <w:sz w:val="20"/>
          <w:szCs w:val="20"/>
          <w:lang w:val="lt-LT"/>
        </w:rPr>
        <w:t xml:space="preserve"> Ten </w:t>
      </w:r>
      <w:proofErr w:type="spellStart"/>
      <w:r w:rsidRPr="00E404FF">
        <w:rPr>
          <w:rFonts w:ascii="Times New Roman" w:hAnsi="Times New Roman" w:cs="Times New Roman"/>
          <w:color w:val="000000" w:themeColor="text1"/>
          <w:sz w:val="20"/>
          <w:szCs w:val="20"/>
          <w:lang w:val="lt-LT"/>
        </w:rPr>
        <w:t>Web</w:t>
      </w:r>
      <w:proofErr w:type="spellEnd"/>
      <w:r w:rsidRPr="00E404FF">
        <w:rPr>
          <w:rFonts w:ascii="Times New Roman" w:hAnsi="Times New Roman" w:cs="Times New Roman"/>
          <w:color w:val="000000" w:themeColor="text1"/>
          <w:sz w:val="20"/>
          <w:szCs w:val="20"/>
          <w:lang w:val="lt-LT"/>
        </w:rPr>
        <w:t xml:space="preserve"> </w:t>
      </w:r>
      <w:proofErr w:type="spellStart"/>
      <w:r w:rsidRPr="00E404FF">
        <w:rPr>
          <w:rFonts w:ascii="Times New Roman" w:hAnsi="Times New Roman" w:cs="Times New Roman"/>
          <w:color w:val="000000" w:themeColor="text1"/>
          <w:sz w:val="20"/>
          <w:szCs w:val="20"/>
          <w:lang w:val="lt-LT"/>
        </w:rPr>
        <w:t>Application</w:t>
      </w:r>
      <w:proofErr w:type="spellEnd"/>
      <w:r w:rsidRPr="00E404FF">
        <w:rPr>
          <w:rFonts w:ascii="Times New Roman" w:hAnsi="Times New Roman" w:cs="Times New Roman"/>
          <w:color w:val="000000" w:themeColor="text1"/>
          <w:sz w:val="20"/>
          <w:szCs w:val="20"/>
          <w:lang w:val="lt-LT"/>
        </w:rPr>
        <w:t xml:space="preserve"> </w:t>
      </w:r>
      <w:proofErr w:type="spellStart"/>
      <w:r w:rsidRPr="00E404FF">
        <w:rPr>
          <w:rFonts w:ascii="Times New Roman" w:hAnsi="Times New Roman" w:cs="Times New Roman"/>
          <w:color w:val="000000" w:themeColor="text1"/>
          <w:sz w:val="20"/>
          <w:szCs w:val="20"/>
          <w:lang w:val="lt-LT"/>
        </w:rPr>
        <w:t>Security</w:t>
      </w:r>
      <w:proofErr w:type="spellEnd"/>
      <w:r w:rsidRPr="00E404FF">
        <w:rPr>
          <w:rFonts w:ascii="Times New Roman" w:hAnsi="Times New Roman" w:cs="Times New Roman"/>
          <w:color w:val="000000" w:themeColor="text1"/>
          <w:sz w:val="20"/>
          <w:szCs w:val="20"/>
          <w:lang w:val="lt-LT"/>
        </w:rPr>
        <w:t xml:space="preserve"> </w:t>
      </w:r>
      <w:proofErr w:type="spellStart"/>
      <w:r w:rsidRPr="00E404FF">
        <w:rPr>
          <w:rFonts w:ascii="Times New Roman" w:hAnsi="Times New Roman" w:cs="Times New Roman"/>
          <w:color w:val="000000" w:themeColor="text1"/>
          <w:sz w:val="20"/>
          <w:szCs w:val="20"/>
          <w:lang w:val="lt-LT"/>
        </w:rPr>
        <w:t>Risks</w:t>
      </w:r>
      <w:proofErr w:type="spellEnd"/>
      <w:r w:rsidRPr="00E404FF">
        <w:rPr>
          <w:rFonts w:ascii="Times New Roman" w:hAnsi="Times New Roman" w:cs="Times New Roman"/>
          <w:color w:val="000000" w:themeColor="text1"/>
          <w:sz w:val="20"/>
          <w:szCs w:val="20"/>
          <w:lang w:val="lt-LT"/>
        </w:rPr>
        <w:t xml:space="preserve"> (tas dalis, kurios gali būti taikomos ir API servisams): </w:t>
      </w:r>
      <w:hyperlink r:id="rId17">
        <w:r w:rsidRPr="00E404FF">
          <w:rPr>
            <w:rStyle w:val="Hyperlink"/>
            <w:rFonts w:ascii="Times New Roman" w:hAnsi="Times New Roman" w:cs="Times New Roman"/>
            <w:color w:val="000000" w:themeColor="text1"/>
            <w:sz w:val="20"/>
            <w:szCs w:val="20"/>
            <w:lang w:val="lt-LT"/>
          </w:rPr>
          <w:t>https://owasp.org/www-project-top-ten/</w:t>
        </w:r>
      </w:hyperlink>
      <w:r w:rsidR="00290A08" w:rsidRPr="00E404FF">
        <w:rPr>
          <w:rFonts w:ascii="Times New Roman" w:hAnsi="Times New Roman" w:cs="Times New Roman"/>
          <w:color w:val="000000" w:themeColor="text1"/>
          <w:sz w:val="20"/>
          <w:szCs w:val="20"/>
          <w:lang w:val="lt-LT"/>
        </w:rPr>
        <w:t>.</w:t>
      </w:r>
    </w:p>
    <w:p w14:paraId="7C5D3F66" w14:textId="4CA5BA8B" w:rsidR="00373BDE" w:rsidRPr="00E404FF" w:rsidRDefault="00373BDE" w:rsidP="00373BDE">
      <w:pPr>
        <w:pStyle w:val="ListParagraph"/>
        <w:numPr>
          <w:ilvl w:val="1"/>
          <w:numId w:val="7"/>
        </w:numPr>
        <w:jc w:val="both"/>
        <w:rPr>
          <w:rFonts w:ascii="Times New Roman" w:eastAsia="Calibri"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 xml:space="preserve">Tiekėjas turės būti pasiruošęs pademonstruoti tiekėjo siūlomos </w:t>
      </w:r>
      <w:r w:rsidR="00246546" w:rsidRPr="00E404FF">
        <w:rPr>
          <w:rFonts w:ascii="Times New Roman" w:hAnsi="Times New Roman" w:cs="Times New Roman"/>
          <w:color w:val="000000" w:themeColor="text1"/>
          <w:sz w:val="20"/>
          <w:szCs w:val="20"/>
          <w:lang w:val="lt-LT"/>
        </w:rPr>
        <w:t>sintezavimo</w:t>
      </w:r>
      <w:r w:rsidRPr="00E404FF">
        <w:rPr>
          <w:rFonts w:ascii="Times New Roman" w:hAnsi="Times New Roman" w:cs="Times New Roman"/>
          <w:color w:val="000000" w:themeColor="text1"/>
          <w:sz w:val="20"/>
          <w:szCs w:val="20"/>
          <w:lang w:val="lt-LT"/>
        </w:rPr>
        <w:t xml:space="preserve"> programinės įrangos atitikimą Techninės specifikacijos </w:t>
      </w:r>
      <w:r w:rsidR="00246546" w:rsidRPr="00E404FF">
        <w:rPr>
          <w:rFonts w:ascii="Times New Roman" w:hAnsi="Times New Roman" w:cs="Times New Roman"/>
          <w:color w:val="000000" w:themeColor="text1"/>
          <w:sz w:val="20"/>
          <w:szCs w:val="20"/>
          <w:lang w:val="lt-LT"/>
        </w:rPr>
        <w:t>6</w:t>
      </w:r>
      <w:r w:rsidRPr="00E404FF">
        <w:rPr>
          <w:rFonts w:ascii="Times New Roman" w:hAnsi="Times New Roman" w:cs="Times New Roman"/>
          <w:color w:val="000000" w:themeColor="text1"/>
          <w:sz w:val="20"/>
          <w:szCs w:val="20"/>
          <w:lang w:val="lt-LT"/>
        </w:rPr>
        <w:t xml:space="preserve">.1 – </w:t>
      </w:r>
      <w:r w:rsidR="00246546" w:rsidRPr="00E404FF">
        <w:rPr>
          <w:rFonts w:ascii="Times New Roman" w:hAnsi="Times New Roman" w:cs="Times New Roman"/>
          <w:color w:val="000000" w:themeColor="text1"/>
          <w:sz w:val="20"/>
          <w:szCs w:val="20"/>
          <w:lang w:val="lt-LT"/>
        </w:rPr>
        <w:t>6</w:t>
      </w:r>
      <w:r w:rsidRPr="00E404FF">
        <w:rPr>
          <w:rFonts w:ascii="Times New Roman" w:hAnsi="Times New Roman" w:cs="Times New Roman"/>
          <w:color w:val="000000" w:themeColor="text1"/>
          <w:sz w:val="20"/>
          <w:szCs w:val="20"/>
          <w:lang w:val="lt-LT"/>
        </w:rPr>
        <w:t>.</w:t>
      </w:r>
      <w:r w:rsidR="00B97B96">
        <w:rPr>
          <w:rFonts w:ascii="Times New Roman" w:hAnsi="Times New Roman" w:cs="Times New Roman"/>
          <w:color w:val="000000" w:themeColor="text1"/>
          <w:sz w:val="20"/>
          <w:szCs w:val="20"/>
          <w:lang w:val="lt-LT"/>
        </w:rPr>
        <w:t>8.2 bei 7.1 – 7.12</w:t>
      </w:r>
      <w:r w:rsidRPr="00E404FF">
        <w:rPr>
          <w:rFonts w:ascii="Times New Roman" w:hAnsi="Times New Roman" w:cs="Times New Roman"/>
          <w:color w:val="000000" w:themeColor="text1"/>
          <w:sz w:val="20"/>
          <w:szCs w:val="20"/>
          <w:lang w:val="lt-LT"/>
        </w:rPr>
        <w:t xml:space="preserve"> punktuose nurodyt</w:t>
      </w:r>
      <w:r w:rsidR="0064077C">
        <w:rPr>
          <w:rFonts w:ascii="Times New Roman" w:hAnsi="Times New Roman" w:cs="Times New Roman"/>
          <w:color w:val="000000" w:themeColor="text1"/>
          <w:sz w:val="20"/>
          <w:szCs w:val="20"/>
          <w:lang w:val="lt-LT"/>
        </w:rPr>
        <w:t>am</w:t>
      </w:r>
      <w:r w:rsidRPr="00E404FF">
        <w:rPr>
          <w:rFonts w:ascii="Times New Roman" w:hAnsi="Times New Roman" w:cs="Times New Roman"/>
          <w:color w:val="000000" w:themeColor="text1"/>
          <w:sz w:val="20"/>
          <w:szCs w:val="20"/>
          <w:lang w:val="lt-LT"/>
        </w:rPr>
        <w:t xml:space="preserve"> funkcionalum</w:t>
      </w:r>
      <w:r w:rsidR="0064077C">
        <w:rPr>
          <w:rFonts w:ascii="Times New Roman" w:hAnsi="Times New Roman" w:cs="Times New Roman"/>
          <w:color w:val="000000" w:themeColor="text1"/>
          <w:sz w:val="20"/>
          <w:szCs w:val="20"/>
          <w:lang w:val="lt-LT"/>
        </w:rPr>
        <w:t>ui</w:t>
      </w:r>
      <w:r w:rsidRPr="00E404FF">
        <w:rPr>
          <w:rFonts w:ascii="Times New Roman" w:hAnsi="Times New Roman" w:cs="Times New Roman"/>
          <w:color w:val="000000" w:themeColor="text1"/>
          <w:sz w:val="20"/>
          <w:szCs w:val="20"/>
          <w:lang w:val="lt-LT"/>
        </w:rPr>
        <w:t>.</w:t>
      </w:r>
    </w:p>
    <w:p w14:paraId="5A12C896" w14:textId="2263DB0D" w:rsidR="00C4505C" w:rsidRPr="00E404FF" w:rsidRDefault="00C4505C" w:rsidP="00BE1CBD">
      <w:pPr>
        <w:pStyle w:val="ListParagraph"/>
        <w:ind w:firstLine="720"/>
        <w:jc w:val="both"/>
        <w:rPr>
          <w:rFonts w:ascii="Times New Roman" w:hAnsi="Times New Roman" w:cs="Times New Roman"/>
          <w:color w:val="000000" w:themeColor="text1"/>
          <w:sz w:val="20"/>
          <w:szCs w:val="20"/>
          <w:lang w:val="lt-LT"/>
        </w:rPr>
      </w:pPr>
    </w:p>
    <w:p w14:paraId="25542ED6" w14:textId="172F4FEB" w:rsidR="00D63006" w:rsidRPr="00E404FF" w:rsidRDefault="36B2D1AC" w:rsidP="00BE1CBD">
      <w:pPr>
        <w:pStyle w:val="ListParagraph"/>
        <w:numPr>
          <w:ilvl w:val="0"/>
          <w:numId w:val="7"/>
        </w:numPr>
        <w:jc w:val="both"/>
        <w:rPr>
          <w:rFonts w:ascii="Times New Roman" w:hAnsi="Times New Roman" w:cs="Times New Roman"/>
          <w:b/>
          <w:bCs/>
          <w:color w:val="000000" w:themeColor="text1"/>
          <w:sz w:val="20"/>
          <w:szCs w:val="20"/>
          <w:lang w:val="lt-LT"/>
        </w:rPr>
      </w:pPr>
      <w:r w:rsidRPr="00E404FF">
        <w:rPr>
          <w:rFonts w:ascii="Times New Roman" w:eastAsiaTheme="majorEastAsia" w:hAnsi="Times New Roman" w:cs="Times New Roman"/>
          <w:b/>
          <w:bCs/>
          <w:color w:val="000000" w:themeColor="text1"/>
          <w:sz w:val="20"/>
          <w:szCs w:val="20"/>
          <w:lang w:val="lt-LT"/>
        </w:rPr>
        <w:t>NACIONALINIO SAUGUMO REIKALAVIMAI</w:t>
      </w:r>
    </w:p>
    <w:p w14:paraId="4155B8C5" w14:textId="475486EC" w:rsidR="00D63006" w:rsidRPr="00E404FF" w:rsidRDefault="36B2D1AC"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Š</w:t>
      </w:r>
      <w:r w:rsidR="34B84F3F" w:rsidRPr="00E404FF">
        <w:rPr>
          <w:rFonts w:ascii="Times New Roman" w:hAnsi="Times New Roman" w:cs="Times New Roman"/>
          <w:color w:val="000000" w:themeColor="text1"/>
          <w:sz w:val="20"/>
          <w:szCs w:val="20"/>
          <w:lang w:val="lt-LT"/>
        </w:rPr>
        <w:t>is pirkimas laikomas susijusiu su nacionaliniu saugumu</w:t>
      </w:r>
      <w:r w:rsidR="4C24DF29" w:rsidRPr="00E404FF">
        <w:rPr>
          <w:rFonts w:ascii="Times New Roman" w:hAnsi="Times New Roman" w:cs="Times New Roman"/>
          <w:color w:val="000000" w:themeColor="text1"/>
          <w:sz w:val="20"/>
          <w:szCs w:val="20"/>
          <w:lang w:val="lt-LT"/>
        </w:rPr>
        <w:t>, todėl šio pirkimo atžvilgiu keliami specialieji reikalavimai tiekėjo siūlomoms prekėms bei paslaugoms nurodytoms šioje Techninėje specifikacijoje. Nacionalinio saugumo reikalavimai prekėms bei paslaugoms nurodyti Pirkimo</w:t>
      </w:r>
      <w:r w:rsidR="5ABA91BD" w:rsidRPr="00E404FF">
        <w:rPr>
          <w:rFonts w:ascii="Times New Roman" w:hAnsi="Times New Roman" w:cs="Times New Roman"/>
          <w:color w:val="000000" w:themeColor="text1"/>
          <w:sz w:val="20"/>
          <w:szCs w:val="20"/>
          <w:lang w:val="lt-LT"/>
        </w:rPr>
        <w:t xml:space="preserve"> specialiųjų</w:t>
      </w:r>
      <w:r w:rsidR="4C24DF29" w:rsidRPr="00E404FF">
        <w:rPr>
          <w:rFonts w:ascii="Times New Roman" w:hAnsi="Times New Roman" w:cs="Times New Roman"/>
          <w:color w:val="000000" w:themeColor="text1"/>
          <w:sz w:val="20"/>
          <w:szCs w:val="20"/>
          <w:lang w:val="lt-LT"/>
        </w:rPr>
        <w:t xml:space="preserve"> sąlygų 5 skyriuje.</w:t>
      </w:r>
    </w:p>
    <w:p w14:paraId="5E7E5DCC" w14:textId="77777777" w:rsidR="00C44140" w:rsidRPr="00E404FF" w:rsidRDefault="00C44140" w:rsidP="00BE1CBD">
      <w:pPr>
        <w:pStyle w:val="ListParagraph"/>
        <w:jc w:val="both"/>
        <w:rPr>
          <w:rFonts w:ascii="Times New Roman" w:hAnsi="Times New Roman" w:cs="Times New Roman"/>
          <w:color w:val="000000" w:themeColor="text1"/>
          <w:sz w:val="20"/>
          <w:szCs w:val="20"/>
          <w:lang w:val="lt-LT"/>
        </w:rPr>
      </w:pPr>
    </w:p>
    <w:p w14:paraId="59313122" w14:textId="10974E50" w:rsidR="005D2484" w:rsidRPr="00E404FF" w:rsidRDefault="36B2D1AC" w:rsidP="00BE1CBD">
      <w:pPr>
        <w:pStyle w:val="ListParagraph"/>
        <w:numPr>
          <w:ilvl w:val="0"/>
          <w:numId w:val="7"/>
        </w:numPr>
        <w:jc w:val="both"/>
        <w:rPr>
          <w:rFonts w:ascii="Times New Roman" w:eastAsiaTheme="majorEastAsia" w:hAnsi="Times New Roman" w:cs="Times New Roman"/>
          <w:b/>
          <w:bCs/>
          <w:color w:val="000000" w:themeColor="text1"/>
          <w:sz w:val="20"/>
          <w:szCs w:val="20"/>
          <w:lang w:val="lt-LT"/>
        </w:rPr>
      </w:pPr>
      <w:r w:rsidRPr="00E404FF">
        <w:rPr>
          <w:rFonts w:ascii="Times New Roman" w:eastAsiaTheme="majorEastAsia" w:hAnsi="Times New Roman" w:cs="Times New Roman"/>
          <w:b/>
          <w:bCs/>
          <w:color w:val="000000" w:themeColor="text1"/>
          <w:sz w:val="20"/>
          <w:szCs w:val="20"/>
          <w:lang w:val="lt-LT"/>
        </w:rPr>
        <w:t>ŽALIEJI REIKALAVIMAI</w:t>
      </w:r>
    </w:p>
    <w:p w14:paraId="6690FBE7" w14:textId="551BFD52" w:rsidR="0001290C" w:rsidRPr="00E404FF" w:rsidRDefault="0001290C" w:rsidP="00BE1CBD">
      <w:pPr>
        <w:pStyle w:val="ListParagraph"/>
        <w:numPr>
          <w:ilvl w:val="1"/>
          <w:numId w:val="7"/>
        </w:numPr>
        <w:jc w:val="both"/>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Perkančioji organizacija vadovaudamasi Lietuvos Respublikos aplinkos ministro 2011 m. birželio 28 d. įsakymu Nr. D1-508 patvirtinto Aplinkos apsaugos kriterijų taikymo, vykdant žaliuosius pirkimus, tvarkos aprašo (Lietuvos Respublikos aplinkos ministro 2022 m. gruodžio 13 d. įsakymo Nr. D1-401 redakcija) 4.4.3 punktu laiko šį pirkimą žaliuoju pirkimu, nes šiuo pirkimu perkamos tik nematerialaus pobūdžio (intelektinės) paslaugos, nesusijusi</w:t>
      </w:r>
      <w:r w:rsidR="00B1424F" w:rsidRPr="00E404FF">
        <w:rPr>
          <w:rFonts w:ascii="Times New Roman" w:hAnsi="Times New Roman" w:cs="Times New Roman"/>
          <w:color w:val="000000" w:themeColor="text1"/>
          <w:sz w:val="20"/>
          <w:szCs w:val="20"/>
          <w:lang w:val="lt-LT"/>
        </w:rPr>
        <w:t>os</w:t>
      </w:r>
      <w:r w:rsidRPr="00E404FF">
        <w:rPr>
          <w:rFonts w:ascii="Times New Roman" w:hAnsi="Times New Roman" w:cs="Times New Roman"/>
          <w:color w:val="000000" w:themeColor="text1"/>
          <w:sz w:val="20"/>
          <w:szCs w:val="20"/>
          <w:lang w:val="lt-LT"/>
        </w:rPr>
        <w:t xml:space="preserve"> su materialaus objekto sukūrimu, kurių teikimo metu nėra numatomas reikšmingas neigiamas poveikis aplinkai, nesukuriamas taršos šaltinis ir negeneruojamos atliekos.</w:t>
      </w:r>
    </w:p>
    <w:p w14:paraId="3A17F2E4" w14:textId="6FC3E5C4" w:rsidR="00377A01" w:rsidRPr="00E404FF" w:rsidRDefault="00377A01" w:rsidP="00377A01">
      <w:pPr>
        <w:pStyle w:val="ListParagraph"/>
        <w:jc w:val="center"/>
        <w:rPr>
          <w:rFonts w:ascii="Times New Roman" w:hAnsi="Times New Roman" w:cs="Times New Roman"/>
          <w:color w:val="000000" w:themeColor="text1"/>
          <w:sz w:val="20"/>
          <w:szCs w:val="20"/>
          <w:lang w:val="lt-LT"/>
        </w:rPr>
      </w:pPr>
      <w:r w:rsidRPr="00E404FF">
        <w:rPr>
          <w:rFonts w:ascii="Times New Roman" w:hAnsi="Times New Roman" w:cs="Times New Roman"/>
          <w:color w:val="000000" w:themeColor="text1"/>
          <w:sz w:val="20"/>
          <w:szCs w:val="20"/>
          <w:lang w:val="lt-LT"/>
        </w:rPr>
        <w:t>____________________</w:t>
      </w:r>
    </w:p>
    <w:sectPr w:rsidR="00377A01" w:rsidRPr="00E404FF" w:rsidSect="00377A01">
      <w:footerReference w:type="even" r:id="rId18"/>
      <w:footerReference w:type="default" r:id="rId19"/>
      <w:headerReference w:type="first" r:id="rId20"/>
      <w:pgSz w:w="11900" w:h="16840"/>
      <w:pgMar w:top="1134" w:right="567" w:bottom="1134" w:left="1701" w:header="720" w:footer="49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D5E2D" w14:textId="77777777" w:rsidR="006A783B" w:rsidRDefault="006A783B" w:rsidP="00377A01">
      <w:pPr>
        <w:spacing w:after="0" w:line="240" w:lineRule="auto"/>
      </w:pPr>
      <w:r>
        <w:separator/>
      </w:r>
    </w:p>
  </w:endnote>
  <w:endnote w:type="continuationSeparator" w:id="0">
    <w:p w14:paraId="7F908245" w14:textId="77777777" w:rsidR="006A783B" w:rsidRDefault="006A783B" w:rsidP="00377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94768911"/>
      <w:docPartObj>
        <w:docPartGallery w:val="Page Numbers (Bottom of Page)"/>
        <w:docPartUnique/>
      </w:docPartObj>
    </w:sdtPr>
    <w:sdtContent>
      <w:p w14:paraId="10AC6147" w14:textId="24AFFE63" w:rsidR="00377A01" w:rsidRDefault="00377A0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CACA9FF" w14:textId="77777777" w:rsidR="00377A01" w:rsidRDefault="00377A01" w:rsidP="00377A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sz w:val="20"/>
        <w:szCs w:val="20"/>
      </w:rPr>
      <w:id w:val="1387300178"/>
      <w:docPartObj>
        <w:docPartGallery w:val="Page Numbers (Bottom of Page)"/>
        <w:docPartUnique/>
      </w:docPartObj>
    </w:sdtPr>
    <w:sdtContent>
      <w:p w14:paraId="7A2E7FFC" w14:textId="19CCAB56" w:rsidR="00377A01" w:rsidRPr="00377A01" w:rsidRDefault="00377A01">
        <w:pPr>
          <w:pStyle w:val="Footer"/>
          <w:framePr w:wrap="none" w:vAnchor="text" w:hAnchor="margin" w:xAlign="right" w:y="1"/>
          <w:rPr>
            <w:rStyle w:val="PageNumber"/>
            <w:rFonts w:ascii="Times New Roman" w:hAnsi="Times New Roman" w:cs="Times New Roman"/>
            <w:sz w:val="20"/>
            <w:szCs w:val="20"/>
          </w:rPr>
        </w:pPr>
        <w:r w:rsidRPr="00377A01">
          <w:rPr>
            <w:rStyle w:val="PageNumber"/>
            <w:rFonts w:ascii="Times New Roman" w:hAnsi="Times New Roman" w:cs="Times New Roman"/>
            <w:sz w:val="20"/>
            <w:szCs w:val="20"/>
          </w:rPr>
          <w:fldChar w:fldCharType="begin"/>
        </w:r>
        <w:r w:rsidRPr="00377A01">
          <w:rPr>
            <w:rStyle w:val="PageNumber"/>
            <w:rFonts w:ascii="Times New Roman" w:hAnsi="Times New Roman" w:cs="Times New Roman"/>
            <w:sz w:val="20"/>
            <w:szCs w:val="20"/>
          </w:rPr>
          <w:instrText xml:space="preserve"> PAGE </w:instrText>
        </w:r>
        <w:r w:rsidRPr="00377A01">
          <w:rPr>
            <w:rStyle w:val="PageNumber"/>
            <w:rFonts w:ascii="Times New Roman" w:hAnsi="Times New Roman" w:cs="Times New Roman"/>
            <w:sz w:val="20"/>
            <w:szCs w:val="20"/>
          </w:rPr>
          <w:fldChar w:fldCharType="separate"/>
        </w:r>
        <w:r w:rsidRPr="00377A01">
          <w:rPr>
            <w:rStyle w:val="PageNumber"/>
            <w:rFonts w:ascii="Times New Roman" w:hAnsi="Times New Roman" w:cs="Times New Roman"/>
            <w:noProof/>
            <w:sz w:val="20"/>
            <w:szCs w:val="20"/>
          </w:rPr>
          <w:t>2</w:t>
        </w:r>
        <w:r w:rsidRPr="00377A01">
          <w:rPr>
            <w:rStyle w:val="PageNumber"/>
            <w:rFonts w:ascii="Times New Roman" w:hAnsi="Times New Roman" w:cs="Times New Roman"/>
            <w:sz w:val="20"/>
            <w:szCs w:val="20"/>
          </w:rPr>
          <w:fldChar w:fldCharType="end"/>
        </w:r>
      </w:p>
    </w:sdtContent>
  </w:sdt>
  <w:p w14:paraId="66EFCAD4" w14:textId="77777777" w:rsidR="00377A01" w:rsidRDefault="00377A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D6619" w14:textId="77777777" w:rsidR="006A783B" w:rsidRDefault="006A783B" w:rsidP="00377A01">
      <w:pPr>
        <w:spacing w:after="0" w:line="240" w:lineRule="auto"/>
      </w:pPr>
      <w:r>
        <w:separator/>
      </w:r>
    </w:p>
  </w:footnote>
  <w:footnote w:type="continuationSeparator" w:id="0">
    <w:p w14:paraId="14E451D8" w14:textId="77777777" w:rsidR="006A783B" w:rsidRDefault="006A783B" w:rsidP="00377A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780BA" w14:textId="20368534" w:rsidR="00FD3D32" w:rsidRPr="00FD3D32" w:rsidRDefault="00FD3D32" w:rsidP="00FD3D32">
    <w:pPr>
      <w:pStyle w:val="Header"/>
      <w:jc w:val="right"/>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94736"/>
    <w:multiLevelType w:val="multilevel"/>
    <w:tmpl w:val="9E20A3C6"/>
    <w:numStyleLink w:val="ImportedStyle1"/>
  </w:abstractNum>
  <w:abstractNum w:abstractNumId="1" w15:restartNumberingAfterBreak="0">
    <w:nsid w:val="093B5E67"/>
    <w:multiLevelType w:val="multilevel"/>
    <w:tmpl w:val="A1ACB0E2"/>
    <w:lvl w:ilvl="0">
      <w:start w:val="1"/>
      <w:numFmt w:val="decimal"/>
      <w:suff w:val="space"/>
      <w:lvlText w:val="%1."/>
      <w:lvlJc w:val="left"/>
      <w:pPr>
        <w:ind w:left="0" w:firstLine="720"/>
      </w:pPr>
    </w:lvl>
    <w:lvl w:ilvl="1">
      <w:start w:val="1"/>
      <w:numFmt w:val="decimal"/>
      <w:suff w:val="space"/>
      <w:lvlText w:val="%1.%2."/>
      <w:lvlJc w:val="left"/>
      <w:pPr>
        <w:ind w:left="0" w:firstLine="720"/>
      </w:pPr>
      <w:rPr>
        <w:rFonts w:ascii="Times New Roman" w:hAnsi="Times New Roman" w:cs="Times New Roman" w:hint="default"/>
        <w:strike w:val="0"/>
        <w:sz w:val="20"/>
        <w:szCs w:val="2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2" w15:restartNumberingAfterBreak="0">
    <w:nsid w:val="1B967DED"/>
    <w:multiLevelType w:val="multilevel"/>
    <w:tmpl w:val="D1DECA52"/>
    <w:styleLink w:val="CurrentList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BA211C"/>
    <w:multiLevelType w:val="multilevel"/>
    <w:tmpl w:val="D8CE15FA"/>
    <w:lvl w:ilvl="0">
      <w:start w:val="3"/>
      <w:numFmt w:val="decimal"/>
      <w:lvlText w:val="%1"/>
      <w:lvlJc w:val="left"/>
      <w:pPr>
        <w:ind w:left="480" w:hanging="480"/>
      </w:pPr>
    </w:lvl>
    <w:lvl w:ilvl="1">
      <w:start w:val="2"/>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336039DB"/>
    <w:multiLevelType w:val="multilevel"/>
    <w:tmpl w:val="A8F09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C8EC1F"/>
    <w:multiLevelType w:val="multilevel"/>
    <w:tmpl w:val="B6A09694"/>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 w15:restartNumberingAfterBreak="0">
    <w:nsid w:val="34C4A143"/>
    <w:multiLevelType w:val="multilevel"/>
    <w:tmpl w:val="203ABC58"/>
    <w:lvl w:ilvl="0">
      <w:start w:val="1"/>
      <w:numFmt w:val="decimal"/>
      <w:lvlText w:val="%1."/>
      <w:lvlJc w:val="left"/>
      <w:pPr>
        <w:ind w:left="0" w:firstLine="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37B47D0"/>
    <w:multiLevelType w:val="multilevel"/>
    <w:tmpl w:val="F6E8B63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DF0368"/>
    <w:multiLevelType w:val="hybridMultilevel"/>
    <w:tmpl w:val="3F341952"/>
    <w:lvl w:ilvl="0" w:tplc="D4901AA4">
      <w:start w:val="1"/>
      <w:numFmt w:val="decimal"/>
      <w:lvlText w:val="4.%1. "/>
      <w:lvlJc w:val="left"/>
      <w:pPr>
        <w:ind w:left="5606"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4DEEE0FF"/>
    <w:multiLevelType w:val="multilevel"/>
    <w:tmpl w:val="89CE4502"/>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0" w15:restartNumberingAfterBreak="0">
    <w:nsid w:val="520A106E"/>
    <w:multiLevelType w:val="multilevel"/>
    <w:tmpl w:val="D1DECA52"/>
    <w:styleLink w:val="CurrentList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91A0F9F"/>
    <w:multiLevelType w:val="multilevel"/>
    <w:tmpl w:val="954E4150"/>
    <w:lvl w:ilvl="0">
      <w:start w:val="1"/>
      <w:numFmt w:val="decimal"/>
      <w:lvlText w:val="%1."/>
      <w:lvlJc w:val="left"/>
      <w:pPr>
        <w:ind w:left="0" w:firstLine="72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2" w15:restartNumberingAfterBreak="0">
    <w:nsid w:val="5AB2259F"/>
    <w:multiLevelType w:val="multilevel"/>
    <w:tmpl w:val="9E20A3C6"/>
    <w:styleLink w:val="ImportedStyle1"/>
    <w:lvl w:ilvl="0">
      <w:start w:val="1"/>
      <w:numFmt w:val="decimal"/>
      <w:lvlText w:val="%1."/>
      <w:lvlJc w:val="left"/>
      <w:pPr>
        <w:tabs>
          <w:tab w:val="num" w:pos="1296"/>
        </w:tabs>
        <w:ind w:left="729" w:hanging="162"/>
      </w:pPr>
      <w:rPr>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tabs>
          <w:tab w:val="num" w:pos="1296"/>
        </w:tabs>
        <w:ind w:left="729" w:hanging="162"/>
      </w:pPr>
      <w:rPr>
        <w:caps w:val="0"/>
        <w:smallCaps w:val="0"/>
        <w:strike w:val="0"/>
        <w:dstrike w:val="0"/>
        <w:outline w:val="0"/>
        <w:emboss w:val="0"/>
        <w:imprint w:val="0"/>
        <w:color w:val="000000"/>
        <w:spacing w:val="0"/>
        <w:w w:val="100"/>
        <w:kern w:val="0"/>
        <w:position w:val="0"/>
        <w:highlight w:val="none"/>
        <w:vertAlign w:val="baseline"/>
      </w:rPr>
    </w:lvl>
    <w:lvl w:ilvl="2">
      <w:start w:val="1"/>
      <w:numFmt w:val="decimal"/>
      <w:suff w:val="nothing"/>
      <w:lvlText w:val="%1.%2.%3."/>
      <w:lvlJc w:val="left"/>
      <w:pPr>
        <w:ind w:left="432" w:firstLine="198"/>
      </w:pPr>
      <w:rPr>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1.%2.%3.%4."/>
      <w:lvlJc w:val="left"/>
      <w:pPr>
        <w:ind w:left="1305" w:hanging="738"/>
      </w:pPr>
      <w:rPr>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1.%2.%3.%4.%5."/>
      <w:lvlJc w:val="left"/>
      <w:pPr>
        <w:tabs>
          <w:tab w:val="num" w:pos="2007"/>
        </w:tabs>
        <w:ind w:left="1440" w:hanging="378"/>
      </w:pPr>
      <w:rPr>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1944" w:hanging="18"/>
      </w:pPr>
      <w:rPr>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2448" w:firstLine="342"/>
      </w:pPr>
      <w:rPr>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2952" w:firstLine="342"/>
      </w:pPr>
      <w:rPr>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ind w:left="3528" w:firstLine="126"/>
      </w:pPr>
      <w:rPr>
        <w:caps w:val="0"/>
        <w:smallCaps w:val="0"/>
        <w:strike w:val="0"/>
        <w:dstrike w:val="0"/>
        <w:outline w:val="0"/>
        <w:emboss w:val="0"/>
        <w:imprint w:val="0"/>
        <w:color w:val="000000"/>
        <w:spacing w:val="0"/>
        <w:w w:val="100"/>
        <w:kern w:val="0"/>
        <w:position w:val="0"/>
        <w:highlight w:val="none"/>
        <w:vertAlign w:val="baseline"/>
      </w:rPr>
    </w:lvl>
  </w:abstractNum>
  <w:num w:numId="1" w16cid:durableId="1976328192">
    <w:abstractNumId w:val="6"/>
  </w:num>
  <w:num w:numId="2" w16cid:durableId="1163810922">
    <w:abstractNumId w:val="11"/>
  </w:num>
  <w:num w:numId="3" w16cid:durableId="1313947492">
    <w:abstractNumId w:val="5"/>
  </w:num>
  <w:num w:numId="4" w16cid:durableId="123470438">
    <w:abstractNumId w:val="9"/>
  </w:num>
  <w:num w:numId="5" w16cid:durableId="1581521293">
    <w:abstractNumId w:val="7"/>
  </w:num>
  <w:num w:numId="6" w16cid:durableId="369183825">
    <w:abstractNumId w:val="4"/>
  </w:num>
  <w:num w:numId="7" w16cid:durableId="677275284">
    <w:abstractNumId w:val="1"/>
  </w:num>
  <w:num w:numId="8" w16cid:durableId="1638417136">
    <w:abstractNumId w:val="8"/>
  </w:num>
  <w:num w:numId="9" w16cid:durableId="329451317">
    <w:abstractNumId w:val="12"/>
  </w:num>
  <w:num w:numId="10" w16cid:durableId="1833132710">
    <w:abstractNumId w:val="0"/>
    <w:lvlOverride w:ilvl="0">
      <w:lvl w:ilvl="0">
        <w:numFmt w:val="decimal"/>
        <w:lvlText w:val="%1."/>
        <w:lvlJc w:val="left"/>
        <w:pPr>
          <w:tabs>
            <w:tab w:val="num" w:pos="1296"/>
          </w:tabs>
          <w:ind w:left="729" w:hanging="16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numFmt w:val="decimal"/>
        <w:lvlText w:val="%1.%2."/>
        <w:lvlJc w:val="left"/>
        <w:pPr>
          <w:tabs>
            <w:tab w:val="num" w:pos="1722"/>
          </w:tabs>
          <w:ind w:left="1155" w:hanging="162"/>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numFmt w:val="decimal"/>
        <w:suff w:val="nothing"/>
        <w:lvlText w:val="%1.%2.%3."/>
        <w:lvlJc w:val="left"/>
        <w:pPr>
          <w:ind w:left="432" w:firstLine="19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numFmt w:val="decimal"/>
        <w:lvlText w:val="%1.%2.%3.%4."/>
        <w:lvlJc w:val="left"/>
        <w:pPr>
          <w:ind w:left="1305" w:hanging="73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numFmt w:val="decimal"/>
        <w:lvlText w:val="%1.%2.%3.%4.%5."/>
        <w:lvlJc w:val="left"/>
        <w:pPr>
          <w:tabs>
            <w:tab w:val="num" w:pos="2007"/>
          </w:tabs>
          <w:ind w:left="1440" w:hanging="37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numFmt w:val="decimal"/>
        <w:suff w:val="nothing"/>
        <w:lvlText w:val="%1.%2.%3.%4.%5.%6."/>
        <w:lvlJc w:val="left"/>
        <w:pPr>
          <w:ind w:left="1944" w:hanging="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numFmt w:val="decimal"/>
        <w:suff w:val="nothing"/>
        <w:lvlText w:val="%1.%2.%3.%4.%5.%6.%7."/>
        <w:lvlJc w:val="left"/>
        <w:pPr>
          <w:ind w:left="2448"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numFmt w:val="decimal"/>
        <w:suff w:val="nothing"/>
        <w:lvlText w:val="%1.%2.%3.%4.%5.%6.%7.%8."/>
        <w:lvlJc w:val="left"/>
        <w:pPr>
          <w:ind w:left="2952"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numFmt w:val="decimal"/>
        <w:suff w:val="nothing"/>
        <w:lvlText w:val="%1.%2.%3.%4.%5.%6.%7.%8.%9."/>
        <w:lvlJc w:val="left"/>
        <w:pPr>
          <w:ind w:left="3528" w:firstLine="1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1" w16cid:durableId="712770840">
    <w:abstractNumId w:val="10"/>
  </w:num>
  <w:num w:numId="12" w16cid:durableId="600113775">
    <w:abstractNumId w:val="2"/>
  </w:num>
  <w:num w:numId="13" w16cid:durableId="1488981522">
    <w:abstractNumId w:val="0"/>
    <w:lvlOverride w:ilvl="0">
      <w:lvl w:ilvl="0">
        <w:numFmt w:val="decimal"/>
        <w:lvlText w:val="%1."/>
        <w:lvlJc w:val="left"/>
        <w:pPr>
          <w:tabs>
            <w:tab w:val="num" w:pos="1296"/>
          </w:tabs>
          <w:ind w:left="729" w:hanging="16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numFmt w:val="decimal"/>
        <w:lvlText w:val="%1.%2."/>
        <w:lvlJc w:val="left"/>
        <w:pPr>
          <w:tabs>
            <w:tab w:val="num" w:pos="1722"/>
          </w:tabs>
          <w:ind w:left="1155" w:hanging="162"/>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numFmt w:val="decimal"/>
        <w:suff w:val="nothing"/>
        <w:lvlText w:val="%1.%2.%3."/>
        <w:lvlJc w:val="left"/>
        <w:pPr>
          <w:ind w:left="432" w:firstLine="19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numFmt w:val="decimal"/>
        <w:lvlText w:val="%1.%2.%3.%4."/>
        <w:lvlJc w:val="left"/>
        <w:pPr>
          <w:ind w:left="1305" w:hanging="73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numFmt w:val="decimal"/>
        <w:lvlText w:val="%1.%2.%3.%4.%5."/>
        <w:lvlJc w:val="left"/>
        <w:pPr>
          <w:tabs>
            <w:tab w:val="num" w:pos="2007"/>
          </w:tabs>
          <w:ind w:left="1440" w:hanging="37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numFmt w:val="decimal"/>
        <w:suff w:val="nothing"/>
        <w:lvlText w:val="%1.%2.%3.%4.%5.%6."/>
        <w:lvlJc w:val="left"/>
        <w:pPr>
          <w:ind w:left="1944" w:hanging="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numFmt w:val="decimal"/>
        <w:suff w:val="nothing"/>
        <w:lvlText w:val="%1.%2.%3.%4.%5.%6.%7."/>
        <w:lvlJc w:val="left"/>
        <w:pPr>
          <w:ind w:left="2448"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numFmt w:val="decimal"/>
        <w:suff w:val="nothing"/>
        <w:lvlText w:val="%1.%2.%3.%4.%5.%6.%7.%8."/>
        <w:lvlJc w:val="left"/>
        <w:pPr>
          <w:ind w:left="2952"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numFmt w:val="decimal"/>
        <w:suff w:val="nothing"/>
        <w:lvlText w:val="%1.%2.%3.%4.%5.%6.%7.%8.%9."/>
        <w:lvlJc w:val="left"/>
        <w:pPr>
          <w:ind w:left="3528" w:firstLine="1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4" w16cid:durableId="303899122">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B7C"/>
    <w:rsid w:val="0000534B"/>
    <w:rsid w:val="0001290C"/>
    <w:rsid w:val="00027E46"/>
    <w:rsid w:val="00063ABA"/>
    <w:rsid w:val="0007475A"/>
    <w:rsid w:val="000748C0"/>
    <w:rsid w:val="00077584"/>
    <w:rsid w:val="00084D80"/>
    <w:rsid w:val="00093B45"/>
    <w:rsid w:val="00095048"/>
    <w:rsid w:val="000A4812"/>
    <w:rsid w:val="000A77B7"/>
    <w:rsid w:val="000B2857"/>
    <w:rsid w:val="000B4E5D"/>
    <w:rsid w:val="000C26E7"/>
    <w:rsid w:val="000D3386"/>
    <w:rsid w:val="000D713A"/>
    <w:rsid w:val="000D7824"/>
    <w:rsid w:val="000E2778"/>
    <w:rsid w:val="000E4ABD"/>
    <w:rsid w:val="000E6DD5"/>
    <w:rsid w:val="0010159D"/>
    <w:rsid w:val="00105505"/>
    <w:rsid w:val="00113387"/>
    <w:rsid w:val="00142248"/>
    <w:rsid w:val="00143D24"/>
    <w:rsid w:val="00145D8C"/>
    <w:rsid w:val="00151333"/>
    <w:rsid w:val="00154790"/>
    <w:rsid w:val="0015597F"/>
    <w:rsid w:val="0015666B"/>
    <w:rsid w:val="00165B7C"/>
    <w:rsid w:val="001677C1"/>
    <w:rsid w:val="001709A6"/>
    <w:rsid w:val="0017555B"/>
    <w:rsid w:val="00175D3D"/>
    <w:rsid w:val="00181E59"/>
    <w:rsid w:val="00182003"/>
    <w:rsid w:val="0019158F"/>
    <w:rsid w:val="00193703"/>
    <w:rsid w:val="00194830"/>
    <w:rsid w:val="001A4605"/>
    <w:rsid w:val="001A69E6"/>
    <w:rsid w:val="001A7019"/>
    <w:rsid w:val="001B062A"/>
    <w:rsid w:val="001B22B2"/>
    <w:rsid w:val="001B4132"/>
    <w:rsid w:val="001E099D"/>
    <w:rsid w:val="002038A0"/>
    <w:rsid w:val="0020486B"/>
    <w:rsid w:val="00215FBF"/>
    <w:rsid w:val="00222DEC"/>
    <w:rsid w:val="002252A2"/>
    <w:rsid w:val="0023738B"/>
    <w:rsid w:val="00246546"/>
    <w:rsid w:val="00253571"/>
    <w:rsid w:val="00263558"/>
    <w:rsid w:val="00267335"/>
    <w:rsid w:val="0028221A"/>
    <w:rsid w:val="00290A08"/>
    <w:rsid w:val="00291F4C"/>
    <w:rsid w:val="00294978"/>
    <w:rsid w:val="002A2B79"/>
    <w:rsid w:val="002A2D88"/>
    <w:rsid w:val="002A6C4D"/>
    <w:rsid w:val="002B13F6"/>
    <w:rsid w:val="002B7620"/>
    <w:rsid w:val="002C49A2"/>
    <w:rsid w:val="002C7042"/>
    <w:rsid w:val="002D2C06"/>
    <w:rsid w:val="002D7E65"/>
    <w:rsid w:val="002E00C7"/>
    <w:rsid w:val="002E2177"/>
    <w:rsid w:val="002F0856"/>
    <w:rsid w:val="002F100E"/>
    <w:rsid w:val="00304DFE"/>
    <w:rsid w:val="00315E26"/>
    <w:rsid w:val="00316EE3"/>
    <w:rsid w:val="00317AC3"/>
    <w:rsid w:val="003401B5"/>
    <w:rsid w:val="00343F7F"/>
    <w:rsid w:val="003590E5"/>
    <w:rsid w:val="0036752B"/>
    <w:rsid w:val="003734E6"/>
    <w:rsid w:val="00373BDE"/>
    <w:rsid w:val="00377A01"/>
    <w:rsid w:val="00392162"/>
    <w:rsid w:val="003A6627"/>
    <w:rsid w:val="003B1CC6"/>
    <w:rsid w:val="003B566F"/>
    <w:rsid w:val="003B59EA"/>
    <w:rsid w:val="003C3C74"/>
    <w:rsid w:val="003E31D0"/>
    <w:rsid w:val="003E5DFD"/>
    <w:rsid w:val="003E7F7B"/>
    <w:rsid w:val="003F14EE"/>
    <w:rsid w:val="003F7ACA"/>
    <w:rsid w:val="00403F6F"/>
    <w:rsid w:val="00414306"/>
    <w:rsid w:val="00444E78"/>
    <w:rsid w:val="00447030"/>
    <w:rsid w:val="00450B30"/>
    <w:rsid w:val="00452749"/>
    <w:rsid w:val="00465022"/>
    <w:rsid w:val="00480060"/>
    <w:rsid w:val="00480E6D"/>
    <w:rsid w:val="0048366C"/>
    <w:rsid w:val="00484167"/>
    <w:rsid w:val="004B77BC"/>
    <w:rsid w:val="004D3ACA"/>
    <w:rsid w:val="004E2D0C"/>
    <w:rsid w:val="004E3B96"/>
    <w:rsid w:val="004F4633"/>
    <w:rsid w:val="005050C2"/>
    <w:rsid w:val="005102D3"/>
    <w:rsid w:val="00513C9B"/>
    <w:rsid w:val="00532E0F"/>
    <w:rsid w:val="0054285B"/>
    <w:rsid w:val="00545828"/>
    <w:rsid w:val="0054FDB9"/>
    <w:rsid w:val="00561C99"/>
    <w:rsid w:val="005626FB"/>
    <w:rsid w:val="005671BE"/>
    <w:rsid w:val="0058159B"/>
    <w:rsid w:val="00584D1B"/>
    <w:rsid w:val="0059411D"/>
    <w:rsid w:val="005C2103"/>
    <w:rsid w:val="005C2A05"/>
    <w:rsid w:val="005C2B11"/>
    <w:rsid w:val="005C4A6C"/>
    <w:rsid w:val="005D0624"/>
    <w:rsid w:val="005D1ABD"/>
    <w:rsid w:val="005D2484"/>
    <w:rsid w:val="005E02FD"/>
    <w:rsid w:val="005F4861"/>
    <w:rsid w:val="005F64EA"/>
    <w:rsid w:val="006008CA"/>
    <w:rsid w:val="006026A8"/>
    <w:rsid w:val="00611661"/>
    <w:rsid w:val="006364A1"/>
    <w:rsid w:val="00637B2E"/>
    <w:rsid w:val="0064077C"/>
    <w:rsid w:val="0064446E"/>
    <w:rsid w:val="00647971"/>
    <w:rsid w:val="00657735"/>
    <w:rsid w:val="00664683"/>
    <w:rsid w:val="006667A6"/>
    <w:rsid w:val="00675818"/>
    <w:rsid w:val="006905D8"/>
    <w:rsid w:val="00692862"/>
    <w:rsid w:val="006A176C"/>
    <w:rsid w:val="006A18B8"/>
    <w:rsid w:val="006A2184"/>
    <w:rsid w:val="006A4C34"/>
    <w:rsid w:val="006A5837"/>
    <w:rsid w:val="006A6FE0"/>
    <w:rsid w:val="006A783B"/>
    <w:rsid w:val="006C0370"/>
    <w:rsid w:val="006D10EE"/>
    <w:rsid w:val="006D5E71"/>
    <w:rsid w:val="006D68F2"/>
    <w:rsid w:val="006E0852"/>
    <w:rsid w:val="006E0D68"/>
    <w:rsid w:val="0071535C"/>
    <w:rsid w:val="00740C9E"/>
    <w:rsid w:val="0074245D"/>
    <w:rsid w:val="0074470F"/>
    <w:rsid w:val="0074671B"/>
    <w:rsid w:val="00751CCF"/>
    <w:rsid w:val="0075465E"/>
    <w:rsid w:val="00764C4D"/>
    <w:rsid w:val="00764ED0"/>
    <w:rsid w:val="007667FE"/>
    <w:rsid w:val="0077076A"/>
    <w:rsid w:val="00775117"/>
    <w:rsid w:val="007835BC"/>
    <w:rsid w:val="007863EA"/>
    <w:rsid w:val="007A0419"/>
    <w:rsid w:val="007A56B8"/>
    <w:rsid w:val="007B2DB6"/>
    <w:rsid w:val="007D2041"/>
    <w:rsid w:val="007D74C7"/>
    <w:rsid w:val="007E5A2C"/>
    <w:rsid w:val="008000F3"/>
    <w:rsid w:val="00806CD3"/>
    <w:rsid w:val="00841262"/>
    <w:rsid w:val="008472B2"/>
    <w:rsid w:val="008568A9"/>
    <w:rsid w:val="008572F1"/>
    <w:rsid w:val="008756B7"/>
    <w:rsid w:val="00880038"/>
    <w:rsid w:val="008821DE"/>
    <w:rsid w:val="00883AD9"/>
    <w:rsid w:val="008A222A"/>
    <w:rsid w:val="008A52A4"/>
    <w:rsid w:val="008C0A44"/>
    <w:rsid w:val="008C1414"/>
    <w:rsid w:val="008C314D"/>
    <w:rsid w:val="008E2813"/>
    <w:rsid w:val="008E4006"/>
    <w:rsid w:val="008E5CC0"/>
    <w:rsid w:val="008E65E2"/>
    <w:rsid w:val="008E6770"/>
    <w:rsid w:val="008F291C"/>
    <w:rsid w:val="008F2BF5"/>
    <w:rsid w:val="00903ACE"/>
    <w:rsid w:val="00904255"/>
    <w:rsid w:val="00914254"/>
    <w:rsid w:val="00916EB2"/>
    <w:rsid w:val="0092332B"/>
    <w:rsid w:val="00930295"/>
    <w:rsid w:val="00940861"/>
    <w:rsid w:val="00951BFD"/>
    <w:rsid w:val="00953F63"/>
    <w:rsid w:val="00963EDA"/>
    <w:rsid w:val="009672C5"/>
    <w:rsid w:val="009768BA"/>
    <w:rsid w:val="00991B5F"/>
    <w:rsid w:val="00993F0F"/>
    <w:rsid w:val="00994E19"/>
    <w:rsid w:val="009A73F6"/>
    <w:rsid w:val="009B4C47"/>
    <w:rsid w:val="009B7B5B"/>
    <w:rsid w:val="009C0836"/>
    <w:rsid w:val="009C20CA"/>
    <w:rsid w:val="009C6D5A"/>
    <w:rsid w:val="009F1C8D"/>
    <w:rsid w:val="00A0093B"/>
    <w:rsid w:val="00A048C1"/>
    <w:rsid w:val="00A07886"/>
    <w:rsid w:val="00A0B92F"/>
    <w:rsid w:val="00A36C87"/>
    <w:rsid w:val="00A40336"/>
    <w:rsid w:val="00A40BA6"/>
    <w:rsid w:val="00A42791"/>
    <w:rsid w:val="00A5113F"/>
    <w:rsid w:val="00A670E3"/>
    <w:rsid w:val="00A85026"/>
    <w:rsid w:val="00A9436D"/>
    <w:rsid w:val="00A9583F"/>
    <w:rsid w:val="00A97AEF"/>
    <w:rsid w:val="00AA7CD5"/>
    <w:rsid w:val="00AD2EEC"/>
    <w:rsid w:val="00AE2C0B"/>
    <w:rsid w:val="00B10107"/>
    <w:rsid w:val="00B1424F"/>
    <w:rsid w:val="00B234CC"/>
    <w:rsid w:val="00B23532"/>
    <w:rsid w:val="00B23B65"/>
    <w:rsid w:val="00B260CD"/>
    <w:rsid w:val="00B33A4D"/>
    <w:rsid w:val="00B341B9"/>
    <w:rsid w:val="00B34970"/>
    <w:rsid w:val="00B41463"/>
    <w:rsid w:val="00B41512"/>
    <w:rsid w:val="00B41521"/>
    <w:rsid w:val="00B578FC"/>
    <w:rsid w:val="00B65901"/>
    <w:rsid w:val="00B7429E"/>
    <w:rsid w:val="00B80CAC"/>
    <w:rsid w:val="00B872F5"/>
    <w:rsid w:val="00B941B3"/>
    <w:rsid w:val="00B97B96"/>
    <w:rsid w:val="00BA2D0D"/>
    <w:rsid w:val="00BA696A"/>
    <w:rsid w:val="00BA70A9"/>
    <w:rsid w:val="00BB1F90"/>
    <w:rsid w:val="00BB65F7"/>
    <w:rsid w:val="00BD1627"/>
    <w:rsid w:val="00BE10F8"/>
    <w:rsid w:val="00BE1CBD"/>
    <w:rsid w:val="00BF34ED"/>
    <w:rsid w:val="00C3024A"/>
    <w:rsid w:val="00C30B1C"/>
    <w:rsid w:val="00C36D1A"/>
    <w:rsid w:val="00C42105"/>
    <w:rsid w:val="00C43767"/>
    <w:rsid w:val="00C44140"/>
    <w:rsid w:val="00C4505C"/>
    <w:rsid w:val="00C573C7"/>
    <w:rsid w:val="00C57A16"/>
    <w:rsid w:val="00C823D2"/>
    <w:rsid w:val="00C90DFB"/>
    <w:rsid w:val="00CB351F"/>
    <w:rsid w:val="00CB51DF"/>
    <w:rsid w:val="00CC080B"/>
    <w:rsid w:val="00CF4ED2"/>
    <w:rsid w:val="00D05249"/>
    <w:rsid w:val="00D119D1"/>
    <w:rsid w:val="00D156E7"/>
    <w:rsid w:val="00D21F92"/>
    <w:rsid w:val="00D220D6"/>
    <w:rsid w:val="00D35DF1"/>
    <w:rsid w:val="00D407E2"/>
    <w:rsid w:val="00D44AB8"/>
    <w:rsid w:val="00D470BD"/>
    <w:rsid w:val="00D5415C"/>
    <w:rsid w:val="00D63006"/>
    <w:rsid w:val="00D71D1B"/>
    <w:rsid w:val="00D72E30"/>
    <w:rsid w:val="00DC4C49"/>
    <w:rsid w:val="00DC50D4"/>
    <w:rsid w:val="00DC5973"/>
    <w:rsid w:val="00DF7693"/>
    <w:rsid w:val="00E01DFA"/>
    <w:rsid w:val="00E14F23"/>
    <w:rsid w:val="00E2789C"/>
    <w:rsid w:val="00E31239"/>
    <w:rsid w:val="00E36BFA"/>
    <w:rsid w:val="00E37E71"/>
    <w:rsid w:val="00E404FF"/>
    <w:rsid w:val="00E4208E"/>
    <w:rsid w:val="00E50978"/>
    <w:rsid w:val="00E5129E"/>
    <w:rsid w:val="00E6302F"/>
    <w:rsid w:val="00E64255"/>
    <w:rsid w:val="00E82BF2"/>
    <w:rsid w:val="00E85A2A"/>
    <w:rsid w:val="00EA3EC6"/>
    <w:rsid w:val="00EC6069"/>
    <w:rsid w:val="00ED16DE"/>
    <w:rsid w:val="00EE06F6"/>
    <w:rsid w:val="00EE70D5"/>
    <w:rsid w:val="00EFE545"/>
    <w:rsid w:val="00F05643"/>
    <w:rsid w:val="00F22BCA"/>
    <w:rsid w:val="00F22D24"/>
    <w:rsid w:val="00F24A7F"/>
    <w:rsid w:val="00F33F29"/>
    <w:rsid w:val="00F41126"/>
    <w:rsid w:val="00F4317E"/>
    <w:rsid w:val="00F444F4"/>
    <w:rsid w:val="00F4595D"/>
    <w:rsid w:val="00F46E6D"/>
    <w:rsid w:val="00F568D8"/>
    <w:rsid w:val="00F66FA7"/>
    <w:rsid w:val="00F76E98"/>
    <w:rsid w:val="00F82109"/>
    <w:rsid w:val="00F84283"/>
    <w:rsid w:val="00F938A8"/>
    <w:rsid w:val="00F960B6"/>
    <w:rsid w:val="00F972CC"/>
    <w:rsid w:val="00F975FA"/>
    <w:rsid w:val="00FC618F"/>
    <w:rsid w:val="00FC7DE0"/>
    <w:rsid w:val="00FD3D32"/>
    <w:rsid w:val="00FD73B3"/>
    <w:rsid w:val="00FE4239"/>
    <w:rsid w:val="00FF18AC"/>
    <w:rsid w:val="00FF27F3"/>
    <w:rsid w:val="013D3DD6"/>
    <w:rsid w:val="014CF17B"/>
    <w:rsid w:val="018038CB"/>
    <w:rsid w:val="01A8525F"/>
    <w:rsid w:val="0217D57B"/>
    <w:rsid w:val="033E5F64"/>
    <w:rsid w:val="034080CC"/>
    <w:rsid w:val="0388340F"/>
    <w:rsid w:val="038B3B16"/>
    <w:rsid w:val="0397DDE7"/>
    <w:rsid w:val="03B9BFCE"/>
    <w:rsid w:val="03BC1CAB"/>
    <w:rsid w:val="03BFB6B0"/>
    <w:rsid w:val="0492A7A1"/>
    <w:rsid w:val="04A29AE8"/>
    <w:rsid w:val="04F85CE8"/>
    <w:rsid w:val="0508BBC6"/>
    <w:rsid w:val="052C7754"/>
    <w:rsid w:val="0533B5C3"/>
    <w:rsid w:val="05404B5F"/>
    <w:rsid w:val="056B36A5"/>
    <w:rsid w:val="057100EB"/>
    <w:rsid w:val="059EC6B2"/>
    <w:rsid w:val="05AB27FD"/>
    <w:rsid w:val="05F5F473"/>
    <w:rsid w:val="068FE890"/>
    <w:rsid w:val="0699D759"/>
    <w:rsid w:val="06E05E15"/>
    <w:rsid w:val="06EE7BEB"/>
    <w:rsid w:val="0722FDCC"/>
    <w:rsid w:val="07345043"/>
    <w:rsid w:val="07858402"/>
    <w:rsid w:val="0819EA9F"/>
    <w:rsid w:val="083F75C9"/>
    <w:rsid w:val="08629D9A"/>
    <w:rsid w:val="0889FD55"/>
    <w:rsid w:val="088FF9A1"/>
    <w:rsid w:val="08B0F8FD"/>
    <w:rsid w:val="08B827CB"/>
    <w:rsid w:val="0906E57B"/>
    <w:rsid w:val="090F9955"/>
    <w:rsid w:val="09304837"/>
    <w:rsid w:val="098C3AA0"/>
    <w:rsid w:val="0A5C0984"/>
    <w:rsid w:val="0A7923D5"/>
    <w:rsid w:val="0A7AA5ED"/>
    <w:rsid w:val="0B003337"/>
    <w:rsid w:val="0B781747"/>
    <w:rsid w:val="0B8BA214"/>
    <w:rsid w:val="0BC509E7"/>
    <w:rsid w:val="0BD6EEDE"/>
    <w:rsid w:val="0BF1D548"/>
    <w:rsid w:val="0C034AD2"/>
    <w:rsid w:val="0C04BBDC"/>
    <w:rsid w:val="0C595BDB"/>
    <w:rsid w:val="0C704BCF"/>
    <w:rsid w:val="0C9513DA"/>
    <w:rsid w:val="0CD694CA"/>
    <w:rsid w:val="0CD6BC67"/>
    <w:rsid w:val="0D01C2A3"/>
    <w:rsid w:val="0D4B1D4C"/>
    <w:rsid w:val="0D4F0634"/>
    <w:rsid w:val="0DC0BF2C"/>
    <w:rsid w:val="0DF4EC52"/>
    <w:rsid w:val="0EC226BB"/>
    <w:rsid w:val="0F2D9903"/>
    <w:rsid w:val="0F49A180"/>
    <w:rsid w:val="0F4C8E53"/>
    <w:rsid w:val="0F94D7D4"/>
    <w:rsid w:val="0FC90912"/>
    <w:rsid w:val="0FEB6F4B"/>
    <w:rsid w:val="10735F62"/>
    <w:rsid w:val="1080F8F6"/>
    <w:rsid w:val="109E0241"/>
    <w:rsid w:val="10EF74B2"/>
    <w:rsid w:val="113DECDE"/>
    <w:rsid w:val="1166265B"/>
    <w:rsid w:val="12ABA990"/>
    <w:rsid w:val="12E09007"/>
    <w:rsid w:val="132555CE"/>
    <w:rsid w:val="13EA8C14"/>
    <w:rsid w:val="140DF9A2"/>
    <w:rsid w:val="14751792"/>
    <w:rsid w:val="1485A8B9"/>
    <w:rsid w:val="1501FDDF"/>
    <w:rsid w:val="15234683"/>
    <w:rsid w:val="15365F24"/>
    <w:rsid w:val="15715B85"/>
    <w:rsid w:val="158C2BC1"/>
    <w:rsid w:val="16293DBE"/>
    <w:rsid w:val="16995BD8"/>
    <w:rsid w:val="169D3405"/>
    <w:rsid w:val="16CA5787"/>
    <w:rsid w:val="16DACF2E"/>
    <w:rsid w:val="172E35AD"/>
    <w:rsid w:val="174DD5BF"/>
    <w:rsid w:val="1763DB84"/>
    <w:rsid w:val="178550BB"/>
    <w:rsid w:val="17B3F096"/>
    <w:rsid w:val="17B76C5E"/>
    <w:rsid w:val="17DCD8C0"/>
    <w:rsid w:val="182A01AE"/>
    <w:rsid w:val="1855F13C"/>
    <w:rsid w:val="18942C59"/>
    <w:rsid w:val="1908301D"/>
    <w:rsid w:val="191AD27F"/>
    <w:rsid w:val="19266D50"/>
    <w:rsid w:val="19408765"/>
    <w:rsid w:val="1955AB01"/>
    <w:rsid w:val="19A36A6E"/>
    <w:rsid w:val="1A129ECF"/>
    <w:rsid w:val="1A5E357B"/>
    <w:rsid w:val="1A6B0D24"/>
    <w:rsid w:val="1A8A8CD7"/>
    <w:rsid w:val="1AF03EEE"/>
    <w:rsid w:val="1AF64E47"/>
    <w:rsid w:val="1B03AB49"/>
    <w:rsid w:val="1B53D62A"/>
    <w:rsid w:val="1B6E2A61"/>
    <w:rsid w:val="1B730662"/>
    <w:rsid w:val="1B735F3C"/>
    <w:rsid w:val="1B8912F4"/>
    <w:rsid w:val="1B8BD801"/>
    <w:rsid w:val="1C413339"/>
    <w:rsid w:val="1C58C567"/>
    <w:rsid w:val="1C5ED835"/>
    <w:rsid w:val="1C64D413"/>
    <w:rsid w:val="1C99799A"/>
    <w:rsid w:val="1CB465F2"/>
    <w:rsid w:val="1CBA1E43"/>
    <w:rsid w:val="1CD2CDF6"/>
    <w:rsid w:val="1CE114D9"/>
    <w:rsid w:val="1D6F1E09"/>
    <w:rsid w:val="1DD4CBD7"/>
    <w:rsid w:val="1DEDD44E"/>
    <w:rsid w:val="1DFAF72E"/>
    <w:rsid w:val="1E1177D7"/>
    <w:rsid w:val="1E39C433"/>
    <w:rsid w:val="1EBD7AAF"/>
    <w:rsid w:val="1F1BAF8D"/>
    <w:rsid w:val="1F782D9F"/>
    <w:rsid w:val="1F9C45B1"/>
    <w:rsid w:val="1FEE4CA9"/>
    <w:rsid w:val="203296B0"/>
    <w:rsid w:val="2065ED8D"/>
    <w:rsid w:val="2066B8FC"/>
    <w:rsid w:val="208DA481"/>
    <w:rsid w:val="209D4876"/>
    <w:rsid w:val="209F89AB"/>
    <w:rsid w:val="20A757AD"/>
    <w:rsid w:val="20BFA1D4"/>
    <w:rsid w:val="20CEF69A"/>
    <w:rsid w:val="20E1C57E"/>
    <w:rsid w:val="20EB6DFD"/>
    <w:rsid w:val="21025801"/>
    <w:rsid w:val="21323FDC"/>
    <w:rsid w:val="213978D0"/>
    <w:rsid w:val="216CDD84"/>
    <w:rsid w:val="216ED9BD"/>
    <w:rsid w:val="218AAB21"/>
    <w:rsid w:val="21B92264"/>
    <w:rsid w:val="21BF0AE1"/>
    <w:rsid w:val="21ED4840"/>
    <w:rsid w:val="22298768"/>
    <w:rsid w:val="22346943"/>
    <w:rsid w:val="22402FED"/>
    <w:rsid w:val="2260EC0D"/>
    <w:rsid w:val="229388CF"/>
    <w:rsid w:val="22B125AD"/>
    <w:rsid w:val="22FE86B2"/>
    <w:rsid w:val="23AD4518"/>
    <w:rsid w:val="23AF8D0E"/>
    <w:rsid w:val="23BA3128"/>
    <w:rsid w:val="241ADF83"/>
    <w:rsid w:val="246ECC0C"/>
    <w:rsid w:val="24FB8DF0"/>
    <w:rsid w:val="252F572C"/>
    <w:rsid w:val="2537FC7E"/>
    <w:rsid w:val="2561086D"/>
    <w:rsid w:val="25B69A7E"/>
    <w:rsid w:val="25CC8DD6"/>
    <w:rsid w:val="26071C6F"/>
    <w:rsid w:val="2611C3ED"/>
    <w:rsid w:val="26396703"/>
    <w:rsid w:val="2648008B"/>
    <w:rsid w:val="265A8853"/>
    <w:rsid w:val="269297D6"/>
    <w:rsid w:val="26B9088A"/>
    <w:rsid w:val="26C394D2"/>
    <w:rsid w:val="271B22C4"/>
    <w:rsid w:val="2723399D"/>
    <w:rsid w:val="272CFA1D"/>
    <w:rsid w:val="2756FE7B"/>
    <w:rsid w:val="2757A2E9"/>
    <w:rsid w:val="2771039F"/>
    <w:rsid w:val="27972E29"/>
    <w:rsid w:val="27D788F2"/>
    <w:rsid w:val="27D81AEC"/>
    <w:rsid w:val="28328231"/>
    <w:rsid w:val="285D7B5B"/>
    <w:rsid w:val="2861DA8D"/>
    <w:rsid w:val="286C449D"/>
    <w:rsid w:val="289C0BE6"/>
    <w:rsid w:val="28B82CCD"/>
    <w:rsid w:val="2923D1BA"/>
    <w:rsid w:val="2989BDF9"/>
    <w:rsid w:val="2999F3EE"/>
    <w:rsid w:val="2A0D4427"/>
    <w:rsid w:val="2A2E3821"/>
    <w:rsid w:val="2A524C1B"/>
    <w:rsid w:val="2AA5C588"/>
    <w:rsid w:val="2B17CCB7"/>
    <w:rsid w:val="2B482EE0"/>
    <w:rsid w:val="2BB634AE"/>
    <w:rsid w:val="2BFD7930"/>
    <w:rsid w:val="2C01D204"/>
    <w:rsid w:val="2C11EB12"/>
    <w:rsid w:val="2C4885DD"/>
    <w:rsid w:val="2CA7E686"/>
    <w:rsid w:val="2CD5E359"/>
    <w:rsid w:val="2CF882DB"/>
    <w:rsid w:val="2D0F6CA0"/>
    <w:rsid w:val="2D1718AD"/>
    <w:rsid w:val="2D18C1D6"/>
    <w:rsid w:val="2D1B5C81"/>
    <w:rsid w:val="2D46C907"/>
    <w:rsid w:val="2DA63D6C"/>
    <w:rsid w:val="2DA94474"/>
    <w:rsid w:val="2DCF8636"/>
    <w:rsid w:val="2E67459A"/>
    <w:rsid w:val="2F04932C"/>
    <w:rsid w:val="2F1AB342"/>
    <w:rsid w:val="2F4B3AA6"/>
    <w:rsid w:val="2F7C549F"/>
    <w:rsid w:val="2F90D7B8"/>
    <w:rsid w:val="2FCD03D5"/>
    <w:rsid w:val="2FD2CB95"/>
    <w:rsid w:val="2FEB1EA6"/>
    <w:rsid w:val="2FFBB53C"/>
    <w:rsid w:val="3021D6AB"/>
    <w:rsid w:val="30394ED7"/>
    <w:rsid w:val="307EDB1D"/>
    <w:rsid w:val="3084A1F2"/>
    <w:rsid w:val="30AA5A0A"/>
    <w:rsid w:val="30C21082"/>
    <w:rsid w:val="30CD2C59"/>
    <w:rsid w:val="30DF03EF"/>
    <w:rsid w:val="311F3FA5"/>
    <w:rsid w:val="31DAD209"/>
    <w:rsid w:val="31EE78F9"/>
    <w:rsid w:val="328430FE"/>
    <w:rsid w:val="328E6396"/>
    <w:rsid w:val="329EF65A"/>
    <w:rsid w:val="32AB011F"/>
    <w:rsid w:val="32C04AC2"/>
    <w:rsid w:val="33262235"/>
    <w:rsid w:val="333CD17C"/>
    <w:rsid w:val="33AA3044"/>
    <w:rsid w:val="33ACE49A"/>
    <w:rsid w:val="33C5FD2B"/>
    <w:rsid w:val="33D6DDDB"/>
    <w:rsid w:val="342AD473"/>
    <w:rsid w:val="3463E04F"/>
    <w:rsid w:val="34998A62"/>
    <w:rsid w:val="34A5C970"/>
    <w:rsid w:val="34B84F3F"/>
    <w:rsid w:val="3539A798"/>
    <w:rsid w:val="35476E26"/>
    <w:rsid w:val="354A365B"/>
    <w:rsid w:val="35505AC5"/>
    <w:rsid w:val="3567A24E"/>
    <w:rsid w:val="35711DA2"/>
    <w:rsid w:val="35781989"/>
    <w:rsid w:val="3587A0AE"/>
    <w:rsid w:val="358BBC48"/>
    <w:rsid w:val="35AF4960"/>
    <w:rsid w:val="35BD3419"/>
    <w:rsid w:val="35DA0854"/>
    <w:rsid w:val="35E813C7"/>
    <w:rsid w:val="363CCC26"/>
    <w:rsid w:val="3670EC35"/>
    <w:rsid w:val="36B2D1AC"/>
    <w:rsid w:val="36D0CF74"/>
    <w:rsid w:val="36EF950D"/>
    <w:rsid w:val="37310759"/>
    <w:rsid w:val="373F8515"/>
    <w:rsid w:val="3756D2B8"/>
    <w:rsid w:val="37E0F3D7"/>
    <w:rsid w:val="37F42C3C"/>
    <w:rsid w:val="380D85DA"/>
    <w:rsid w:val="38265563"/>
    <w:rsid w:val="38D8B7E4"/>
    <w:rsid w:val="3905B8D3"/>
    <w:rsid w:val="390F5373"/>
    <w:rsid w:val="3937B1C4"/>
    <w:rsid w:val="395ED909"/>
    <w:rsid w:val="3970E305"/>
    <w:rsid w:val="3A153808"/>
    <w:rsid w:val="3A392A5A"/>
    <w:rsid w:val="3A3DB289"/>
    <w:rsid w:val="3A4DB2A7"/>
    <w:rsid w:val="3A62E0CD"/>
    <w:rsid w:val="3A7DAB4A"/>
    <w:rsid w:val="3ACB032E"/>
    <w:rsid w:val="3B46F07E"/>
    <w:rsid w:val="3B4AE079"/>
    <w:rsid w:val="3B70F55A"/>
    <w:rsid w:val="3B7D8718"/>
    <w:rsid w:val="3B8C9705"/>
    <w:rsid w:val="3B9BB6FB"/>
    <w:rsid w:val="3BBCD024"/>
    <w:rsid w:val="3C3555DC"/>
    <w:rsid w:val="3C7ADBBF"/>
    <w:rsid w:val="3CBB2BF7"/>
    <w:rsid w:val="3D45E356"/>
    <w:rsid w:val="3D7B26D3"/>
    <w:rsid w:val="3D7BA132"/>
    <w:rsid w:val="3D819F12"/>
    <w:rsid w:val="3DA0EE42"/>
    <w:rsid w:val="3DB62B2F"/>
    <w:rsid w:val="3DF5923B"/>
    <w:rsid w:val="3E48A4A8"/>
    <w:rsid w:val="3E5E34E4"/>
    <w:rsid w:val="3E775546"/>
    <w:rsid w:val="3F4026DE"/>
    <w:rsid w:val="3F451DA9"/>
    <w:rsid w:val="3FF83CCA"/>
    <w:rsid w:val="3FFF5EE3"/>
    <w:rsid w:val="401B2A1C"/>
    <w:rsid w:val="402C866A"/>
    <w:rsid w:val="4047DC9F"/>
    <w:rsid w:val="4068DA2D"/>
    <w:rsid w:val="407B1BB5"/>
    <w:rsid w:val="409BAF74"/>
    <w:rsid w:val="4128536E"/>
    <w:rsid w:val="41AA9C1F"/>
    <w:rsid w:val="41AF5C54"/>
    <w:rsid w:val="41BC472C"/>
    <w:rsid w:val="41D4B57A"/>
    <w:rsid w:val="424E8832"/>
    <w:rsid w:val="4256FAE0"/>
    <w:rsid w:val="42925A3A"/>
    <w:rsid w:val="429827C5"/>
    <w:rsid w:val="42CA8CB8"/>
    <w:rsid w:val="42E9EF17"/>
    <w:rsid w:val="4338D131"/>
    <w:rsid w:val="433F53BF"/>
    <w:rsid w:val="436E942D"/>
    <w:rsid w:val="438B1ADE"/>
    <w:rsid w:val="44194079"/>
    <w:rsid w:val="4483B852"/>
    <w:rsid w:val="44D2701A"/>
    <w:rsid w:val="44F09005"/>
    <w:rsid w:val="4504F5AC"/>
    <w:rsid w:val="45886D61"/>
    <w:rsid w:val="45ACE35A"/>
    <w:rsid w:val="4616FE00"/>
    <w:rsid w:val="46344DC0"/>
    <w:rsid w:val="4634AFD1"/>
    <w:rsid w:val="46A1B02A"/>
    <w:rsid w:val="46AF6548"/>
    <w:rsid w:val="46B7CEE2"/>
    <w:rsid w:val="46C289D7"/>
    <w:rsid w:val="46DDADF8"/>
    <w:rsid w:val="46E88D8C"/>
    <w:rsid w:val="4776975B"/>
    <w:rsid w:val="47798B84"/>
    <w:rsid w:val="479185A7"/>
    <w:rsid w:val="47AC2393"/>
    <w:rsid w:val="4805A13D"/>
    <w:rsid w:val="48218E5B"/>
    <w:rsid w:val="4834067E"/>
    <w:rsid w:val="483B30B6"/>
    <w:rsid w:val="485B0BA0"/>
    <w:rsid w:val="486C423A"/>
    <w:rsid w:val="48E0025A"/>
    <w:rsid w:val="4902CF78"/>
    <w:rsid w:val="49297CF5"/>
    <w:rsid w:val="493FD52C"/>
    <w:rsid w:val="4969DA20"/>
    <w:rsid w:val="496C2CC6"/>
    <w:rsid w:val="49EB737D"/>
    <w:rsid w:val="49F5E65B"/>
    <w:rsid w:val="4A303EF7"/>
    <w:rsid w:val="4A30C831"/>
    <w:rsid w:val="4A3C6E51"/>
    <w:rsid w:val="4A8CB6FF"/>
    <w:rsid w:val="4ADC1E58"/>
    <w:rsid w:val="4B3254AB"/>
    <w:rsid w:val="4B595E62"/>
    <w:rsid w:val="4B6E5100"/>
    <w:rsid w:val="4BC3EA4E"/>
    <w:rsid w:val="4BD8101B"/>
    <w:rsid w:val="4BDF4F9F"/>
    <w:rsid w:val="4BFB14ED"/>
    <w:rsid w:val="4C24DF29"/>
    <w:rsid w:val="4CA46AAE"/>
    <w:rsid w:val="4CA7C5C1"/>
    <w:rsid w:val="4CE7D304"/>
    <w:rsid w:val="4D61362A"/>
    <w:rsid w:val="4D9E3D70"/>
    <w:rsid w:val="4DA9530A"/>
    <w:rsid w:val="4DCEF8B3"/>
    <w:rsid w:val="4DE8CF21"/>
    <w:rsid w:val="4DEB2D6F"/>
    <w:rsid w:val="4DF9EDC3"/>
    <w:rsid w:val="4E428B9E"/>
    <w:rsid w:val="4E515A58"/>
    <w:rsid w:val="4E68CD7B"/>
    <w:rsid w:val="4E6B0603"/>
    <w:rsid w:val="4E778828"/>
    <w:rsid w:val="4E9F1ADD"/>
    <w:rsid w:val="4ED018DE"/>
    <w:rsid w:val="4EF79F21"/>
    <w:rsid w:val="4F1C1636"/>
    <w:rsid w:val="4F5DE30C"/>
    <w:rsid w:val="4F5E4A21"/>
    <w:rsid w:val="4F9225C8"/>
    <w:rsid w:val="4FF9F77B"/>
    <w:rsid w:val="50114747"/>
    <w:rsid w:val="502C5608"/>
    <w:rsid w:val="50429FFB"/>
    <w:rsid w:val="504E40F2"/>
    <w:rsid w:val="5077F2FB"/>
    <w:rsid w:val="50BF4F86"/>
    <w:rsid w:val="50CEF659"/>
    <w:rsid w:val="50D34D76"/>
    <w:rsid w:val="510411EB"/>
    <w:rsid w:val="512C6BCC"/>
    <w:rsid w:val="514E67AF"/>
    <w:rsid w:val="51B30FD9"/>
    <w:rsid w:val="51CFAFB9"/>
    <w:rsid w:val="51D70E80"/>
    <w:rsid w:val="51F4134D"/>
    <w:rsid w:val="52E311A4"/>
    <w:rsid w:val="530CFB96"/>
    <w:rsid w:val="53352869"/>
    <w:rsid w:val="53635C1B"/>
    <w:rsid w:val="536B94B9"/>
    <w:rsid w:val="53BA0D15"/>
    <w:rsid w:val="53E608ED"/>
    <w:rsid w:val="54027210"/>
    <w:rsid w:val="54139FA6"/>
    <w:rsid w:val="548A664A"/>
    <w:rsid w:val="54A453BD"/>
    <w:rsid w:val="54C00D1F"/>
    <w:rsid w:val="55122946"/>
    <w:rsid w:val="551AC9EE"/>
    <w:rsid w:val="5542D49D"/>
    <w:rsid w:val="555DB5A3"/>
    <w:rsid w:val="556023E7"/>
    <w:rsid w:val="556717E1"/>
    <w:rsid w:val="556A9DC5"/>
    <w:rsid w:val="55CEBAEC"/>
    <w:rsid w:val="5601B0DA"/>
    <w:rsid w:val="56B1FC10"/>
    <w:rsid w:val="56E6A83C"/>
    <w:rsid w:val="576E75C6"/>
    <w:rsid w:val="576FB06D"/>
    <w:rsid w:val="57891EEC"/>
    <w:rsid w:val="5805D75B"/>
    <w:rsid w:val="582696A7"/>
    <w:rsid w:val="58AD5990"/>
    <w:rsid w:val="58B0CD3B"/>
    <w:rsid w:val="590A2EC5"/>
    <w:rsid w:val="591291E0"/>
    <w:rsid w:val="59C1A287"/>
    <w:rsid w:val="59C3ED8D"/>
    <w:rsid w:val="59CDA1FF"/>
    <w:rsid w:val="59D4A8E4"/>
    <w:rsid w:val="5A16DB92"/>
    <w:rsid w:val="5A3315BD"/>
    <w:rsid w:val="5A4D0CEA"/>
    <w:rsid w:val="5A578C87"/>
    <w:rsid w:val="5A824B37"/>
    <w:rsid w:val="5A831D46"/>
    <w:rsid w:val="5A947137"/>
    <w:rsid w:val="5ABA91BD"/>
    <w:rsid w:val="5B1A2B41"/>
    <w:rsid w:val="5B20E6DD"/>
    <w:rsid w:val="5BA76FA1"/>
    <w:rsid w:val="5BC451CD"/>
    <w:rsid w:val="5C076DEC"/>
    <w:rsid w:val="5C2ED707"/>
    <w:rsid w:val="5CA8D49F"/>
    <w:rsid w:val="5CB3928B"/>
    <w:rsid w:val="5CCEB726"/>
    <w:rsid w:val="5CEEA626"/>
    <w:rsid w:val="5D064BA6"/>
    <w:rsid w:val="5D39F40D"/>
    <w:rsid w:val="5D3FD287"/>
    <w:rsid w:val="5D652FBD"/>
    <w:rsid w:val="5D7E2793"/>
    <w:rsid w:val="5E03FE79"/>
    <w:rsid w:val="5E3C04EF"/>
    <w:rsid w:val="5E450754"/>
    <w:rsid w:val="5E49DA62"/>
    <w:rsid w:val="5E70D9FB"/>
    <w:rsid w:val="5E79E370"/>
    <w:rsid w:val="5E7E5548"/>
    <w:rsid w:val="5E98A60D"/>
    <w:rsid w:val="5ED0907C"/>
    <w:rsid w:val="5F2880A8"/>
    <w:rsid w:val="5F2D01A9"/>
    <w:rsid w:val="5F7A4ACB"/>
    <w:rsid w:val="5FA43B2A"/>
    <w:rsid w:val="6011145C"/>
    <w:rsid w:val="6023C9AB"/>
    <w:rsid w:val="60496779"/>
    <w:rsid w:val="60624CF5"/>
    <w:rsid w:val="60DEF2B6"/>
    <w:rsid w:val="6104F812"/>
    <w:rsid w:val="6117AEA5"/>
    <w:rsid w:val="611A660D"/>
    <w:rsid w:val="612AE855"/>
    <w:rsid w:val="61387A72"/>
    <w:rsid w:val="61680E24"/>
    <w:rsid w:val="61937383"/>
    <w:rsid w:val="61A7D3C7"/>
    <w:rsid w:val="61ABA7B5"/>
    <w:rsid w:val="62102F01"/>
    <w:rsid w:val="62426165"/>
    <w:rsid w:val="625954C5"/>
    <w:rsid w:val="6287D1EE"/>
    <w:rsid w:val="62F2776E"/>
    <w:rsid w:val="630AEB15"/>
    <w:rsid w:val="632A4C95"/>
    <w:rsid w:val="636C4295"/>
    <w:rsid w:val="63744E97"/>
    <w:rsid w:val="637680F6"/>
    <w:rsid w:val="63CF51E8"/>
    <w:rsid w:val="64627793"/>
    <w:rsid w:val="6465963A"/>
    <w:rsid w:val="648212EB"/>
    <w:rsid w:val="64A925A6"/>
    <w:rsid w:val="64F4CE6F"/>
    <w:rsid w:val="650018B0"/>
    <w:rsid w:val="653914D5"/>
    <w:rsid w:val="65C24E99"/>
    <w:rsid w:val="66651BE2"/>
    <w:rsid w:val="667D9CE1"/>
    <w:rsid w:val="668AAF8A"/>
    <w:rsid w:val="66981131"/>
    <w:rsid w:val="66B8931D"/>
    <w:rsid w:val="66C3CE8C"/>
    <w:rsid w:val="66DA1CC6"/>
    <w:rsid w:val="67480AAE"/>
    <w:rsid w:val="6781AC1D"/>
    <w:rsid w:val="67A5FC1E"/>
    <w:rsid w:val="67C26E60"/>
    <w:rsid w:val="6817B153"/>
    <w:rsid w:val="684491EE"/>
    <w:rsid w:val="6858E73A"/>
    <w:rsid w:val="6860417A"/>
    <w:rsid w:val="686E76D3"/>
    <w:rsid w:val="68AADC8E"/>
    <w:rsid w:val="68C4D08C"/>
    <w:rsid w:val="692319AD"/>
    <w:rsid w:val="69290171"/>
    <w:rsid w:val="693A3A73"/>
    <w:rsid w:val="695216E7"/>
    <w:rsid w:val="6955065D"/>
    <w:rsid w:val="695B3473"/>
    <w:rsid w:val="6963C2FA"/>
    <w:rsid w:val="698A5552"/>
    <w:rsid w:val="69989475"/>
    <w:rsid w:val="69E524B4"/>
    <w:rsid w:val="6A7A7214"/>
    <w:rsid w:val="6A9D269F"/>
    <w:rsid w:val="6AB0EB08"/>
    <w:rsid w:val="6B01AF05"/>
    <w:rsid w:val="6B696609"/>
    <w:rsid w:val="6B6AE079"/>
    <w:rsid w:val="6B7AFAFC"/>
    <w:rsid w:val="6B7C06B5"/>
    <w:rsid w:val="6BB26002"/>
    <w:rsid w:val="6BF48F0F"/>
    <w:rsid w:val="6C27CEF3"/>
    <w:rsid w:val="6C49FB3D"/>
    <w:rsid w:val="6CB26DD0"/>
    <w:rsid w:val="6D027AB7"/>
    <w:rsid w:val="6D67EA49"/>
    <w:rsid w:val="6D934C56"/>
    <w:rsid w:val="6DAA3232"/>
    <w:rsid w:val="6DB761E2"/>
    <w:rsid w:val="6DCBAB75"/>
    <w:rsid w:val="6E0EC259"/>
    <w:rsid w:val="6E464275"/>
    <w:rsid w:val="6E9FCC02"/>
    <w:rsid w:val="6ED05D76"/>
    <w:rsid w:val="6FB95DEE"/>
    <w:rsid w:val="6FC84A93"/>
    <w:rsid w:val="6FCB91FF"/>
    <w:rsid w:val="7033A67A"/>
    <w:rsid w:val="70508EDF"/>
    <w:rsid w:val="70555575"/>
    <w:rsid w:val="708710A7"/>
    <w:rsid w:val="70FA2459"/>
    <w:rsid w:val="71BC8856"/>
    <w:rsid w:val="71E99D39"/>
    <w:rsid w:val="72108112"/>
    <w:rsid w:val="725E2151"/>
    <w:rsid w:val="727108AB"/>
    <w:rsid w:val="727C8AA3"/>
    <w:rsid w:val="72B319FA"/>
    <w:rsid w:val="72C0A71E"/>
    <w:rsid w:val="72EDB9FD"/>
    <w:rsid w:val="7327BA07"/>
    <w:rsid w:val="7364DFD7"/>
    <w:rsid w:val="7378108E"/>
    <w:rsid w:val="7395754F"/>
    <w:rsid w:val="73C8291E"/>
    <w:rsid w:val="73FEF33F"/>
    <w:rsid w:val="74179DF5"/>
    <w:rsid w:val="741EC28E"/>
    <w:rsid w:val="7425A33F"/>
    <w:rsid w:val="742687A5"/>
    <w:rsid w:val="742FBCBE"/>
    <w:rsid w:val="745D8BAF"/>
    <w:rsid w:val="749A75C2"/>
    <w:rsid w:val="74A8F8A1"/>
    <w:rsid w:val="74EF75BD"/>
    <w:rsid w:val="74F8DE1D"/>
    <w:rsid w:val="75242A47"/>
    <w:rsid w:val="75287762"/>
    <w:rsid w:val="754FA679"/>
    <w:rsid w:val="755695E7"/>
    <w:rsid w:val="75988860"/>
    <w:rsid w:val="7652A37D"/>
    <w:rsid w:val="766DE58A"/>
    <w:rsid w:val="7697E5FC"/>
    <w:rsid w:val="769CCBFD"/>
    <w:rsid w:val="76A85CCA"/>
    <w:rsid w:val="76B05E72"/>
    <w:rsid w:val="76B407C3"/>
    <w:rsid w:val="76C4ADA0"/>
    <w:rsid w:val="76DE0F92"/>
    <w:rsid w:val="76E9CE7E"/>
    <w:rsid w:val="77024C86"/>
    <w:rsid w:val="77099EDA"/>
    <w:rsid w:val="772F89C3"/>
    <w:rsid w:val="77A4280D"/>
    <w:rsid w:val="77B25B4D"/>
    <w:rsid w:val="77FDD1F2"/>
    <w:rsid w:val="785F0893"/>
    <w:rsid w:val="787A7D46"/>
    <w:rsid w:val="78B61E34"/>
    <w:rsid w:val="79385BA4"/>
    <w:rsid w:val="79BB8206"/>
    <w:rsid w:val="7A2AAA8B"/>
    <w:rsid w:val="7A360F65"/>
    <w:rsid w:val="7A75FAFD"/>
    <w:rsid w:val="7A907CCC"/>
    <w:rsid w:val="7AA40E0A"/>
    <w:rsid w:val="7AAF7E6E"/>
    <w:rsid w:val="7AC73F51"/>
    <w:rsid w:val="7B24FB96"/>
    <w:rsid w:val="7B5D7242"/>
    <w:rsid w:val="7BC3070D"/>
    <w:rsid w:val="7C7DF2EB"/>
    <w:rsid w:val="7CC31F63"/>
    <w:rsid w:val="7CD5B190"/>
    <w:rsid w:val="7CE53428"/>
    <w:rsid w:val="7CF0B8B8"/>
    <w:rsid w:val="7D418C1D"/>
    <w:rsid w:val="7D809F76"/>
    <w:rsid w:val="7DE13D0E"/>
    <w:rsid w:val="7DE140A7"/>
    <w:rsid w:val="7DE574FD"/>
    <w:rsid w:val="7DF7C17B"/>
    <w:rsid w:val="7E159E32"/>
    <w:rsid w:val="7E21D8DB"/>
    <w:rsid w:val="7E2EA5B9"/>
    <w:rsid w:val="7E5948F5"/>
    <w:rsid w:val="7E955B7F"/>
    <w:rsid w:val="7EE5444F"/>
    <w:rsid w:val="7EF8D0F9"/>
    <w:rsid w:val="7F3351A8"/>
    <w:rsid w:val="7FD468E4"/>
    <w:rsid w:val="7FE15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CE101"/>
  <w15:chartTrackingRefBased/>
  <w15:docId w15:val="{586D73BC-838E-6B48-A8B3-445FDAE07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5B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65B7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5B7C"/>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165B7C"/>
    <w:rPr>
      <w:color w:val="0563C1" w:themeColor="hyperlink"/>
      <w:u w:val="single"/>
    </w:rPr>
  </w:style>
  <w:style w:type="character" w:styleId="UnresolvedMention">
    <w:name w:val="Unresolved Mention"/>
    <w:basedOn w:val="DefaultParagraphFont"/>
    <w:uiPriority w:val="99"/>
    <w:semiHidden/>
    <w:unhideWhenUsed/>
    <w:rsid w:val="00165B7C"/>
    <w:rPr>
      <w:color w:val="605E5C"/>
      <w:shd w:val="clear" w:color="auto" w:fill="E1DFDD"/>
    </w:rPr>
  </w:style>
  <w:style w:type="character" w:customStyle="1" w:styleId="Heading2Char">
    <w:name w:val="Heading 2 Char"/>
    <w:basedOn w:val="DefaultParagraphFont"/>
    <w:link w:val="Heading2"/>
    <w:uiPriority w:val="9"/>
    <w:rsid w:val="00165B7C"/>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B33A4D"/>
    <w:pPr>
      <w:spacing w:after="0" w:line="240" w:lineRule="auto"/>
    </w:pPr>
  </w:style>
  <w:style w:type="paragraph" w:styleId="BalloonText">
    <w:name w:val="Balloon Text"/>
    <w:basedOn w:val="Normal"/>
    <w:link w:val="BalloonTextChar"/>
    <w:uiPriority w:val="99"/>
    <w:semiHidden/>
    <w:unhideWhenUsed/>
    <w:rsid w:val="00291F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1F4C"/>
    <w:rPr>
      <w:rFonts w:ascii="Segoe UI" w:hAnsi="Segoe UI" w:cs="Segoe UI"/>
      <w:sz w:val="18"/>
      <w:szCs w:val="18"/>
    </w:rPr>
  </w:style>
  <w:style w:type="paragraph" w:styleId="ListParagraph">
    <w:name w:val="List Paragraph"/>
    <w:aliases w:val="Table of contents numbered,List Paragraph21,List Paragraph2,ERP-List Paragraph,List Paragraph11,Numbering,Bullet EY,Sąrašo pastraipa1,List Paragraph Red,List Paragraph111,Lentele,Sąrašo pastraipa.Bullet,Bullet,Body 1,lp1,Bullet 1"/>
    <w:basedOn w:val="Normal"/>
    <w:link w:val="ListParagraphChar"/>
    <w:uiPriority w:val="34"/>
    <w:qFormat/>
    <w:rsid w:val="00E14F23"/>
    <w:pPr>
      <w:ind w:left="720"/>
      <w:contextualSpacing/>
    </w:pPr>
  </w:style>
  <w:style w:type="character" w:customStyle="1" w:styleId="normaltextrun">
    <w:name w:val="normaltextrun"/>
    <w:basedOn w:val="DefaultParagraphFont"/>
    <w:rsid w:val="00E64255"/>
  </w:style>
  <w:style w:type="character" w:customStyle="1" w:styleId="eop">
    <w:name w:val="eop"/>
    <w:basedOn w:val="DefaultParagraphFont"/>
    <w:rsid w:val="00FC618F"/>
  </w:style>
  <w:style w:type="paragraph" w:customStyle="1" w:styleId="paragraph">
    <w:name w:val="paragraph"/>
    <w:basedOn w:val="Normal"/>
    <w:rsid w:val="00FC618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ListParagraphChar">
    <w:name w:val="List Paragraph Char"/>
    <w:aliases w:val="Table of contents numbered Char,List Paragraph21 Char,List Paragraph2 Char,ERP-List Paragraph Char,List Paragraph11 Char,Numbering Char,Bullet EY Char,Sąrašo pastraipa1 Char,List Paragraph Red Char,List Paragraph111 Char,Lentele Char"/>
    <w:link w:val="ListParagraph"/>
    <w:uiPriority w:val="34"/>
    <w:qFormat/>
    <w:locked/>
    <w:rsid w:val="0028221A"/>
  </w:style>
  <w:style w:type="numbering" w:customStyle="1" w:styleId="ImportedStyle1">
    <w:name w:val="Imported Style 1"/>
    <w:rsid w:val="0028221A"/>
    <w:pPr>
      <w:numPr>
        <w:numId w:val="9"/>
      </w:numPr>
    </w:pPr>
  </w:style>
  <w:style w:type="character" w:styleId="CommentReference">
    <w:name w:val="annotation reference"/>
    <w:basedOn w:val="DefaultParagraphFont"/>
    <w:uiPriority w:val="99"/>
    <w:semiHidden/>
    <w:unhideWhenUsed/>
    <w:rsid w:val="00182003"/>
    <w:rPr>
      <w:sz w:val="16"/>
      <w:szCs w:val="16"/>
    </w:rPr>
  </w:style>
  <w:style w:type="paragraph" w:styleId="CommentText">
    <w:name w:val="annotation text"/>
    <w:basedOn w:val="Normal"/>
    <w:link w:val="CommentTextChar"/>
    <w:uiPriority w:val="99"/>
    <w:semiHidden/>
    <w:unhideWhenUsed/>
    <w:rsid w:val="00182003"/>
    <w:pPr>
      <w:spacing w:line="240" w:lineRule="auto"/>
    </w:pPr>
    <w:rPr>
      <w:sz w:val="20"/>
      <w:szCs w:val="20"/>
    </w:rPr>
  </w:style>
  <w:style w:type="character" w:customStyle="1" w:styleId="CommentTextChar">
    <w:name w:val="Comment Text Char"/>
    <w:basedOn w:val="DefaultParagraphFont"/>
    <w:link w:val="CommentText"/>
    <w:uiPriority w:val="99"/>
    <w:semiHidden/>
    <w:rsid w:val="00182003"/>
    <w:rPr>
      <w:sz w:val="20"/>
      <w:szCs w:val="20"/>
    </w:rPr>
  </w:style>
  <w:style w:type="paragraph" w:styleId="CommentSubject">
    <w:name w:val="annotation subject"/>
    <w:basedOn w:val="CommentText"/>
    <w:next w:val="CommentText"/>
    <w:link w:val="CommentSubjectChar"/>
    <w:uiPriority w:val="99"/>
    <w:semiHidden/>
    <w:unhideWhenUsed/>
    <w:rsid w:val="00182003"/>
    <w:rPr>
      <w:b/>
      <w:bCs/>
    </w:rPr>
  </w:style>
  <w:style w:type="character" w:customStyle="1" w:styleId="CommentSubjectChar">
    <w:name w:val="Comment Subject Char"/>
    <w:basedOn w:val="CommentTextChar"/>
    <w:link w:val="CommentSubject"/>
    <w:uiPriority w:val="99"/>
    <w:semiHidden/>
    <w:rsid w:val="00182003"/>
    <w:rPr>
      <w:b/>
      <w:bCs/>
      <w:sz w:val="20"/>
      <w:szCs w:val="20"/>
    </w:rPr>
  </w:style>
  <w:style w:type="table" w:styleId="TableGrid">
    <w:name w:val="Table Grid"/>
    <w:basedOn w:val="TableNormal"/>
    <w:uiPriority w:val="39"/>
    <w:rsid w:val="00D72E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CurrentList1">
    <w:name w:val="Current List1"/>
    <w:uiPriority w:val="99"/>
    <w:rsid w:val="0020486B"/>
    <w:pPr>
      <w:numPr>
        <w:numId w:val="11"/>
      </w:numPr>
    </w:pPr>
  </w:style>
  <w:style w:type="numbering" w:customStyle="1" w:styleId="CurrentList2">
    <w:name w:val="Current List2"/>
    <w:uiPriority w:val="99"/>
    <w:rsid w:val="0020486B"/>
    <w:pPr>
      <w:numPr>
        <w:numId w:val="12"/>
      </w:numPr>
    </w:pPr>
  </w:style>
  <w:style w:type="character" w:styleId="FollowedHyperlink">
    <w:name w:val="FollowedHyperlink"/>
    <w:basedOn w:val="DefaultParagraphFont"/>
    <w:uiPriority w:val="99"/>
    <w:semiHidden/>
    <w:unhideWhenUsed/>
    <w:rsid w:val="0015666B"/>
    <w:rPr>
      <w:color w:val="954F72" w:themeColor="followedHyperlink"/>
      <w:u w:val="single"/>
    </w:rPr>
  </w:style>
  <w:style w:type="paragraph" w:styleId="Header">
    <w:name w:val="header"/>
    <w:basedOn w:val="Normal"/>
    <w:link w:val="HeaderChar"/>
    <w:uiPriority w:val="99"/>
    <w:unhideWhenUsed/>
    <w:rsid w:val="00377A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7A01"/>
  </w:style>
  <w:style w:type="paragraph" w:styleId="Footer">
    <w:name w:val="footer"/>
    <w:basedOn w:val="Normal"/>
    <w:link w:val="FooterChar"/>
    <w:uiPriority w:val="99"/>
    <w:unhideWhenUsed/>
    <w:rsid w:val="00377A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7A01"/>
  </w:style>
  <w:style w:type="character" w:styleId="PageNumber">
    <w:name w:val="page number"/>
    <w:basedOn w:val="DefaultParagraphFont"/>
    <w:uiPriority w:val="99"/>
    <w:semiHidden/>
    <w:unhideWhenUsed/>
    <w:rsid w:val="00377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8011">
      <w:bodyDiv w:val="1"/>
      <w:marLeft w:val="0"/>
      <w:marRight w:val="0"/>
      <w:marTop w:val="0"/>
      <w:marBottom w:val="0"/>
      <w:divBdr>
        <w:top w:val="none" w:sz="0" w:space="0" w:color="auto"/>
        <w:left w:val="none" w:sz="0" w:space="0" w:color="auto"/>
        <w:bottom w:val="none" w:sz="0" w:space="0" w:color="auto"/>
        <w:right w:val="none" w:sz="0" w:space="0" w:color="auto"/>
      </w:divBdr>
    </w:div>
    <w:div w:id="868568528">
      <w:bodyDiv w:val="1"/>
      <w:marLeft w:val="0"/>
      <w:marRight w:val="0"/>
      <w:marTop w:val="0"/>
      <w:marBottom w:val="0"/>
      <w:divBdr>
        <w:top w:val="none" w:sz="0" w:space="0" w:color="auto"/>
        <w:left w:val="none" w:sz="0" w:space="0" w:color="auto"/>
        <w:bottom w:val="none" w:sz="0" w:space="0" w:color="auto"/>
        <w:right w:val="none" w:sz="0" w:space="0" w:color="auto"/>
      </w:divBdr>
    </w:div>
    <w:div w:id="924266385">
      <w:bodyDiv w:val="1"/>
      <w:marLeft w:val="0"/>
      <w:marRight w:val="0"/>
      <w:marTop w:val="0"/>
      <w:marBottom w:val="0"/>
      <w:divBdr>
        <w:top w:val="none" w:sz="0" w:space="0" w:color="auto"/>
        <w:left w:val="none" w:sz="0" w:space="0" w:color="auto"/>
        <w:bottom w:val="none" w:sz="0" w:space="0" w:color="auto"/>
        <w:right w:val="none" w:sz="0" w:space="0" w:color="auto"/>
      </w:divBdr>
    </w:div>
    <w:div w:id="1023435655">
      <w:bodyDiv w:val="1"/>
      <w:marLeft w:val="0"/>
      <w:marRight w:val="0"/>
      <w:marTop w:val="0"/>
      <w:marBottom w:val="0"/>
      <w:divBdr>
        <w:top w:val="none" w:sz="0" w:space="0" w:color="auto"/>
        <w:left w:val="none" w:sz="0" w:space="0" w:color="auto"/>
        <w:bottom w:val="none" w:sz="0" w:space="0" w:color="auto"/>
        <w:right w:val="none" w:sz="0" w:space="0" w:color="auto"/>
      </w:divBdr>
    </w:div>
    <w:div w:id="1622496157">
      <w:bodyDiv w:val="1"/>
      <w:marLeft w:val="0"/>
      <w:marRight w:val="0"/>
      <w:marTop w:val="0"/>
      <w:marBottom w:val="0"/>
      <w:divBdr>
        <w:top w:val="none" w:sz="0" w:space="0" w:color="auto"/>
        <w:left w:val="none" w:sz="0" w:space="0" w:color="auto"/>
        <w:bottom w:val="none" w:sz="0" w:space="0" w:color="auto"/>
        <w:right w:val="none" w:sz="0" w:space="0" w:color="auto"/>
      </w:divBdr>
    </w:div>
    <w:div w:id="1882595142">
      <w:bodyDiv w:val="1"/>
      <w:marLeft w:val="0"/>
      <w:marRight w:val="0"/>
      <w:marTop w:val="0"/>
      <w:marBottom w:val="0"/>
      <w:divBdr>
        <w:top w:val="none" w:sz="0" w:space="0" w:color="auto"/>
        <w:left w:val="none" w:sz="0" w:space="0" w:color="auto"/>
        <w:bottom w:val="none" w:sz="0" w:space="0" w:color="auto"/>
        <w:right w:val="none" w:sz="0" w:space="0" w:color="auto"/>
      </w:divBdr>
    </w:div>
    <w:div w:id="197618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pec.openapis.org/oas/latest.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w3.org/TR/SMIL3/" TargetMode="External"/><Relationship Id="rId17" Type="http://schemas.openxmlformats.org/officeDocument/2006/relationships/hyperlink" Target="https://owasp.org/www-project-top-ten/" TargetMode="External"/><Relationship Id="rId2" Type="http://schemas.openxmlformats.org/officeDocument/2006/relationships/customXml" Target="../customXml/item2.xml"/><Relationship Id="rId16" Type="http://schemas.openxmlformats.org/officeDocument/2006/relationships/hyperlink" Target="https://owasp.org/www-project-api-securit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3.org/TR/speech-synthesis11/" TargetMode="External"/><Relationship Id="rId5" Type="http://schemas.openxmlformats.org/officeDocument/2006/relationships/numbering" Target="numbering.xml"/><Relationship Id="rId15" Type="http://schemas.openxmlformats.org/officeDocument/2006/relationships/hyperlink" Target="https://jwt.io/introduction"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agger.io/solutions/api-document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30957FECD13848BDAC95C2B5581274" ma:contentTypeVersion="24" ma:contentTypeDescription="Kurkite naują dokumentą." ma:contentTypeScope="" ma:versionID="c791a247523c0073af77339f21e75701">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d2d0d722f14073e9d17e93c37f69730b"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Props1.xml><?xml version="1.0" encoding="utf-8"?>
<ds:datastoreItem xmlns:ds="http://schemas.openxmlformats.org/officeDocument/2006/customXml" ds:itemID="{BCFD0A0E-EAEB-4675-92C6-C28DFAA40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F8539-D650-42F5-AFFB-6131AD352BDF}">
  <ds:schemaRefs>
    <ds:schemaRef ds:uri="http://schemas.openxmlformats.org/officeDocument/2006/bibliography"/>
  </ds:schemaRefs>
</ds:datastoreItem>
</file>

<file path=customXml/itemProps3.xml><?xml version="1.0" encoding="utf-8"?>
<ds:datastoreItem xmlns:ds="http://schemas.openxmlformats.org/officeDocument/2006/customXml" ds:itemID="{E5C0DA8D-1111-4EE5-94A5-D990AF8F2767}">
  <ds:schemaRefs>
    <ds:schemaRef ds:uri="http://schemas.microsoft.com/sharepoint/v3/contenttype/forms"/>
  </ds:schemaRefs>
</ds:datastoreItem>
</file>

<file path=customXml/itemProps4.xml><?xml version="1.0" encoding="utf-8"?>
<ds:datastoreItem xmlns:ds="http://schemas.openxmlformats.org/officeDocument/2006/customXml" ds:itemID="{2A0D70A9-8F7F-4F42-AF23-42427864ECEC}">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2788</Words>
  <Characters>15894</Characters>
  <Application>Microsoft Office Word</Application>
  <DocSecurity>0</DocSecurity>
  <Lines>132</Lines>
  <Paragraphs>37</Paragraphs>
  <ScaleCrop>false</ScaleCrop>
  <Company/>
  <LinksUpToDate>false</LinksUpToDate>
  <CharactersWithSpaces>18645</CharactersWithSpaces>
  <SharedDoc>false</SharedDoc>
  <HLinks>
    <vt:vector size="42" baseType="variant">
      <vt:variant>
        <vt:i4>6422566</vt:i4>
      </vt:variant>
      <vt:variant>
        <vt:i4>18</vt:i4>
      </vt:variant>
      <vt:variant>
        <vt:i4>0</vt:i4>
      </vt:variant>
      <vt:variant>
        <vt:i4>5</vt:i4>
      </vt:variant>
      <vt:variant>
        <vt:lpwstr>https://owasp.org/www-project-top-ten/</vt:lpwstr>
      </vt:variant>
      <vt:variant>
        <vt:lpwstr/>
      </vt:variant>
      <vt:variant>
        <vt:i4>3604518</vt:i4>
      </vt:variant>
      <vt:variant>
        <vt:i4>15</vt:i4>
      </vt:variant>
      <vt:variant>
        <vt:i4>0</vt:i4>
      </vt:variant>
      <vt:variant>
        <vt:i4>5</vt:i4>
      </vt:variant>
      <vt:variant>
        <vt:lpwstr>https://owasp.org/www-project-api-security/</vt:lpwstr>
      </vt:variant>
      <vt:variant>
        <vt:lpwstr/>
      </vt:variant>
      <vt:variant>
        <vt:i4>3866730</vt:i4>
      </vt:variant>
      <vt:variant>
        <vt:i4>12</vt:i4>
      </vt:variant>
      <vt:variant>
        <vt:i4>0</vt:i4>
      </vt:variant>
      <vt:variant>
        <vt:i4>5</vt:i4>
      </vt:variant>
      <vt:variant>
        <vt:lpwstr>https://jwt.io/introduction</vt:lpwstr>
      </vt:variant>
      <vt:variant>
        <vt:lpwstr/>
      </vt:variant>
      <vt:variant>
        <vt:i4>3670142</vt:i4>
      </vt:variant>
      <vt:variant>
        <vt:i4>9</vt:i4>
      </vt:variant>
      <vt:variant>
        <vt:i4>0</vt:i4>
      </vt:variant>
      <vt:variant>
        <vt:i4>5</vt:i4>
      </vt:variant>
      <vt:variant>
        <vt:lpwstr>https://swagger.io/solutions/api-documentation/</vt:lpwstr>
      </vt:variant>
      <vt:variant>
        <vt:lpwstr/>
      </vt:variant>
      <vt:variant>
        <vt:i4>4718656</vt:i4>
      </vt:variant>
      <vt:variant>
        <vt:i4>6</vt:i4>
      </vt:variant>
      <vt:variant>
        <vt:i4>0</vt:i4>
      </vt:variant>
      <vt:variant>
        <vt:i4>5</vt:i4>
      </vt:variant>
      <vt:variant>
        <vt:lpwstr>https://spec.openapis.org/oas/latest.html</vt:lpwstr>
      </vt:variant>
      <vt:variant>
        <vt:lpwstr/>
      </vt:variant>
      <vt:variant>
        <vt:i4>393247</vt:i4>
      </vt:variant>
      <vt:variant>
        <vt:i4>3</vt:i4>
      </vt:variant>
      <vt:variant>
        <vt:i4>0</vt:i4>
      </vt:variant>
      <vt:variant>
        <vt:i4>5</vt:i4>
      </vt:variant>
      <vt:variant>
        <vt:lpwstr>https://www.w3.org/TR/SMIL3/</vt:lpwstr>
      </vt:variant>
      <vt:variant>
        <vt:lpwstr/>
      </vt:variant>
      <vt:variant>
        <vt:i4>1114206</vt:i4>
      </vt:variant>
      <vt:variant>
        <vt:i4>0</vt:i4>
      </vt:variant>
      <vt:variant>
        <vt:i4>0</vt:i4>
      </vt:variant>
      <vt:variant>
        <vt:i4>5</vt:i4>
      </vt:variant>
      <vt:variant>
        <vt:lpwstr>https://www.w3.org/TR/speech-synthesis11/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Kilčiauskas</dc:creator>
  <cp:keywords/>
  <dc:description/>
  <cp:lastModifiedBy>Artūras Kudarauskas</cp:lastModifiedBy>
  <cp:revision>28</cp:revision>
  <dcterms:created xsi:type="dcterms:W3CDTF">2025-06-19T13:14:00Z</dcterms:created>
  <dcterms:modified xsi:type="dcterms:W3CDTF">2025-06-19T13:26:00Z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0x0101002730957FECD13848BDAC95C2B5581274</vt:lpwstr>
  </property>
  <property fmtid="{D5CDD505-2E9C-101B-9397-08002B2CF9AE}" pid="3" name="MediaServiceImageTags">
    <vt:lpwstr/>
  </property>
</Properties>
</file>